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0E6BB" w14:textId="14F202CA" w:rsidR="00141800" w:rsidRPr="001E781B" w:rsidRDefault="00000000">
      <w:pPr>
        <w:tabs>
          <w:tab w:val="left" w:pos="2127"/>
          <w:tab w:val="left" w:pos="6379"/>
        </w:tabs>
        <w:spacing w:before="120"/>
        <w:ind w:left="2127" w:hanging="2127"/>
        <w:rPr>
          <w:b/>
          <w:sz w:val="24"/>
          <w:szCs w:val="24"/>
          <w:lang w:val="fr-FR"/>
        </w:rPr>
      </w:pPr>
      <w:r w:rsidRPr="001E781B">
        <w:rPr>
          <w:b/>
          <w:sz w:val="24"/>
          <w:szCs w:val="24"/>
          <w:lang w:val="fr-FR"/>
        </w:rPr>
        <w:t>Source:</w:t>
      </w:r>
      <w:r w:rsidRPr="001E781B">
        <w:rPr>
          <w:b/>
          <w:sz w:val="24"/>
          <w:szCs w:val="24"/>
          <w:lang w:val="fr-FR"/>
        </w:rPr>
        <w:tab/>
        <w:t xml:space="preserve">SA4 Audio SWG </w:t>
      </w:r>
      <w:r w:rsidR="00CB107D" w:rsidRPr="001E781B">
        <w:rPr>
          <w:b/>
          <w:sz w:val="24"/>
          <w:szCs w:val="24"/>
          <w:lang w:val="fr-FR"/>
        </w:rPr>
        <w:t>Vice</w:t>
      </w:r>
      <w:r w:rsidRPr="001E781B">
        <w:rPr>
          <w:b/>
          <w:sz w:val="24"/>
          <w:szCs w:val="24"/>
          <w:lang w:val="fr-FR"/>
        </w:rPr>
        <w:t>-Chair</w:t>
      </w:r>
      <w:r>
        <w:rPr>
          <w:b/>
          <w:color w:val="0000FF"/>
          <w:sz w:val="24"/>
          <w:szCs w:val="24"/>
          <w:vertAlign w:val="superscript"/>
        </w:rPr>
        <w:footnoteReference w:id="1"/>
      </w:r>
    </w:p>
    <w:p w14:paraId="5CC07F4E" w14:textId="77777777" w:rsidR="00141800" w:rsidRDefault="00000000">
      <w:pPr>
        <w:tabs>
          <w:tab w:val="left" w:pos="2127"/>
          <w:tab w:val="left" w:pos="6379"/>
        </w:tabs>
        <w:ind w:left="2131" w:hanging="2131"/>
        <w:rPr>
          <w:b/>
          <w:sz w:val="24"/>
          <w:szCs w:val="24"/>
        </w:rPr>
      </w:pPr>
      <w:r>
        <w:rPr>
          <w:b/>
          <w:sz w:val="24"/>
          <w:szCs w:val="24"/>
        </w:rPr>
        <w:t>Title:</w:t>
      </w:r>
      <w:r>
        <w:rPr>
          <w:b/>
          <w:sz w:val="24"/>
          <w:szCs w:val="24"/>
        </w:rPr>
        <w:tab/>
        <w:t>3GPP SA4 Audio SWG report from teleconference on FS_DaCED and New Work (ATIAS_Ph2, DaCAS) (2 September 2024)</w:t>
      </w:r>
    </w:p>
    <w:p w14:paraId="5FE0B856" w14:textId="77777777" w:rsidR="00141800" w:rsidRDefault="00000000">
      <w:pPr>
        <w:tabs>
          <w:tab w:val="left" w:pos="2127"/>
          <w:tab w:val="left" w:pos="6379"/>
        </w:tabs>
        <w:ind w:left="2131" w:hanging="2131"/>
        <w:rPr>
          <w:b/>
          <w:sz w:val="24"/>
          <w:szCs w:val="24"/>
        </w:rPr>
      </w:pPr>
      <w:r>
        <w:rPr>
          <w:b/>
          <w:sz w:val="24"/>
          <w:szCs w:val="24"/>
        </w:rPr>
        <w:t>Document for:</w:t>
      </w:r>
      <w:r>
        <w:rPr>
          <w:b/>
          <w:sz w:val="24"/>
          <w:szCs w:val="24"/>
        </w:rPr>
        <w:tab/>
        <w:t>Approval</w:t>
      </w:r>
    </w:p>
    <w:p w14:paraId="4B0CB5C0" w14:textId="64111371" w:rsidR="00141800" w:rsidRDefault="00000000">
      <w:pPr>
        <w:tabs>
          <w:tab w:val="left" w:pos="2127"/>
          <w:tab w:val="left" w:pos="6379"/>
        </w:tabs>
        <w:ind w:left="2131" w:hanging="2131"/>
        <w:rPr>
          <w:sz w:val="32"/>
          <w:szCs w:val="32"/>
        </w:rPr>
      </w:pPr>
      <w:r>
        <w:rPr>
          <w:b/>
          <w:sz w:val="24"/>
          <w:szCs w:val="24"/>
        </w:rPr>
        <w:t>Agenda item:</w:t>
      </w:r>
      <w:r>
        <w:rPr>
          <w:b/>
          <w:sz w:val="24"/>
          <w:szCs w:val="24"/>
        </w:rPr>
        <w:tab/>
      </w:r>
      <w:r w:rsidR="001E781B">
        <w:rPr>
          <w:b/>
          <w:sz w:val="24"/>
          <w:szCs w:val="24"/>
        </w:rPr>
        <w:t>5.1</w:t>
      </w:r>
    </w:p>
    <w:p w14:paraId="41A55FEA" w14:textId="77777777" w:rsidR="00141800" w:rsidRDefault="00141800">
      <w:pPr>
        <w:pBdr>
          <w:top w:val="single" w:sz="12" w:space="1" w:color="000000"/>
        </w:pBdr>
        <w:tabs>
          <w:tab w:val="left" w:pos="6379"/>
        </w:tabs>
        <w:rPr>
          <w:sz w:val="20"/>
          <w:szCs w:val="20"/>
        </w:rPr>
      </w:pPr>
    </w:p>
    <w:p w14:paraId="005D73B2" w14:textId="77777777" w:rsidR="00141800" w:rsidRDefault="00141800">
      <w:bookmarkStart w:id="0" w:name="_gjdgxs" w:colFirst="0" w:colLast="0"/>
      <w:bookmarkEnd w:id="0"/>
    </w:p>
    <w:p w14:paraId="1C2C256B" w14:textId="77777777" w:rsidR="00141800" w:rsidRDefault="00000000">
      <w:pPr>
        <w:rPr>
          <w:b/>
        </w:rPr>
      </w:pPr>
      <w:r>
        <w:rPr>
          <w:b/>
        </w:rPr>
        <w:t>Executive summary</w:t>
      </w:r>
    </w:p>
    <w:p w14:paraId="64A444B9" w14:textId="3E17BAD5" w:rsidR="00141800" w:rsidRDefault="00000000">
      <w:pPr>
        <w:rPr>
          <w:color w:val="000000"/>
        </w:rPr>
      </w:pPr>
      <w:bookmarkStart w:id="1" w:name="_30j0zll" w:colFirst="0" w:colLast="0"/>
      <w:bookmarkEnd w:id="1"/>
      <w:r>
        <w:t>The meeting (</w:t>
      </w:r>
      <w:r w:rsidR="004852FF">
        <w:t>21</w:t>
      </w:r>
      <w:r>
        <w:t xml:space="preserve"> participants, </w:t>
      </w:r>
      <w:r w:rsidR="004852FF">
        <w:t>3 hours</w:t>
      </w:r>
      <w:r>
        <w:t xml:space="preserve">) </w:t>
      </w:r>
      <w:r>
        <w:rPr>
          <w:color w:val="000000"/>
        </w:rPr>
        <w:t xml:space="preserve">covered </w:t>
      </w:r>
      <w:r w:rsidR="004852FF">
        <w:rPr>
          <w:color w:val="000000"/>
        </w:rPr>
        <w:t>eight</w:t>
      </w:r>
      <w:r>
        <w:rPr>
          <w:color w:val="000000"/>
        </w:rPr>
        <w:t xml:space="preserve"> input Tdocs on FS_DaCED and New Work (ATIAS_Ph2, DaCAS)</w:t>
      </w:r>
      <w:r w:rsidR="00CC3364">
        <w:rPr>
          <w:color w:val="000000"/>
        </w:rPr>
        <w:t xml:space="preserve"> and produced two output documents (</w:t>
      </w:r>
      <w:r w:rsidR="00CC3364" w:rsidRPr="00CC3364">
        <w:rPr>
          <w:color w:val="000000"/>
        </w:rPr>
        <w:t>S4aA240054</w:t>
      </w:r>
      <w:r w:rsidR="00CC3364">
        <w:rPr>
          <w:color w:val="000000"/>
        </w:rPr>
        <w:t xml:space="preserve">, </w:t>
      </w:r>
      <w:r w:rsidR="00CC3364" w:rsidRPr="00CC3364">
        <w:rPr>
          <w:color w:val="000000"/>
        </w:rPr>
        <w:t>S4aA24005</w:t>
      </w:r>
      <w:r w:rsidR="00CC3364">
        <w:rPr>
          <w:color w:val="000000"/>
        </w:rPr>
        <w:t>5)</w:t>
      </w:r>
      <w:r>
        <w:rPr>
          <w:color w:val="000000"/>
        </w:rPr>
        <w:t>:</w:t>
      </w:r>
    </w:p>
    <w:p w14:paraId="0CED670B" w14:textId="03B42933" w:rsidR="00141800" w:rsidRDefault="00CC3364" w:rsidP="00CC3364">
      <w:pPr>
        <w:numPr>
          <w:ilvl w:val="0"/>
          <w:numId w:val="1"/>
        </w:numPr>
        <w:pBdr>
          <w:top w:val="nil"/>
          <w:left w:val="nil"/>
          <w:bottom w:val="nil"/>
          <w:right w:val="nil"/>
          <w:between w:val="nil"/>
        </w:pBdr>
        <w:rPr>
          <w:color w:val="000000"/>
        </w:rPr>
      </w:pPr>
      <w:r>
        <w:rPr>
          <w:color w:val="000000"/>
        </w:rPr>
        <w:t xml:space="preserve">FS_DaCED: </w:t>
      </w:r>
    </w:p>
    <w:p w14:paraId="60205C0B" w14:textId="55ABB3B4" w:rsidR="006610EF" w:rsidRDefault="001E7FB3" w:rsidP="00CC3364">
      <w:pPr>
        <w:numPr>
          <w:ilvl w:val="1"/>
          <w:numId w:val="1"/>
        </w:numPr>
        <w:pBdr>
          <w:top w:val="nil"/>
          <w:left w:val="nil"/>
          <w:bottom w:val="nil"/>
          <w:right w:val="nil"/>
          <w:between w:val="nil"/>
        </w:pBdr>
        <w:rPr>
          <w:color w:val="000000"/>
        </w:rPr>
      </w:pPr>
      <w:r>
        <w:rPr>
          <w:color w:val="000000"/>
        </w:rPr>
        <w:t xml:space="preserve">Inputs on FS_DaCED (in </w:t>
      </w:r>
      <w:r w:rsidRPr="001E7FB3">
        <w:rPr>
          <w:color w:val="000000"/>
        </w:rPr>
        <w:t>S4aA240046</w:t>
      </w:r>
      <w:r>
        <w:rPr>
          <w:color w:val="000000"/>
        </w:rPr>
        <w:t xml:space="preserve">, </w:t>
      </w:r>
      <w:r w:rsidRPr="001E7FB3">
        <w:rPr>
          <w:color w:val="000000"/>
        </w:rPr>
        <w:t>S4aA240048</w:t>
      </w:r>
      <w:r>
        <w:rPr>
          <w:color w:val="000000"/>
        </w:rPr>
        <w:t xml:space="preserve">, </w:t>
      </w:r>
      <w:r w:rsidRPr="001E7FB3">
        <w:rPr>
          <w:color w:val="000000"/>
        </w:rPr>
        <w:t>S4aA240049</w:t>
      </w:r>
      <w:r>
        <w:rPr>
          <w:color w:val="000000"/>
        </w:rPr>
        <w:t xml:space="preserve">, </w:t>
      </w:r>
      <w:r w:rsidRPr="001E7FB3">
        <w:rPr>
          <w:color w:val="000000"/>
        </w:rPr>
        <w:t>S4aA240051</w:t>
      </w:r>
      <w:r>
        <w:rPr>
          <w:color w:val="000000"/>
        </w:rPr>
        <w:t xml:space="preserve">, </w:t>
      </w:r>
      <w:r w:rsidRPr="001E7FB3">
        <w:rPr>
          <w:color w:val="000000"/>
        </w:rPr>
        <w:t>S4aA240052</w:t>
      </w:r>
      <w:r>
        <w:rPr>
          <w:color w:val="000000"/>
        </w:rPr>
        <w:t xml:space="preserve">, </w:t>
      </w:r>
      <w:r w:rsidRPr="001E7FB3">
        <w:rPr>
          <w:color w:val="000000"/>
        </w:rPr>
        <w:t>S4aA240053</w:t>
      </w:r>
      <w:r>
        <w:rPr>
          <w:color w:val="000000"/>
        </w:rPr>
        <w:t>) have been reviewed and noted.</w:t>
      </w:r>
    </w:p>
    <w:p w14:paraId="6FBBAF93" w14:textId="7C7996DC" w:rsidR="00CC3364" w:rsidRDefault="00CC3364" w:rsidP="00CC3364">
      <w:pPr>
        <w:numPr>
          <w:ilvl w:val="1"/>
          <w:numId w:val="1"/>
        </w:numPr>
        <w:pBdr>
          <w:top w:val="nil"/>
          <w:left w:val="nil"/>
          <w:bottom w:val="nil"/>
          <w:right w:val="nil"/>
          <w:between w:val="nil"/>
        </w:pBdr>
        <w:rPr>
          <w:color w:val="000000"/>
        </w:rPr>
      </w:pPr>
      <w:r>
        <w:rPr>
          <w:color w:val="000000"/>
        </w:rPr>
        <w:t>After online ed</w:t>
      </w:r>
      <w:r w:rsidR="006610EF">
        <w:rPr>
          <w:color w:val="000000"/>
        </w:rPr>
        <w:t>i</w:t>
      </w:r>
      <w:r>
        <w:rPr>
          <w:color w:val="000000"/>
        </w:rPr>
        <w:t xml:space="preserve">ting, a revised version of the TR 26.933 (v1.3) </w:t>
      </w:r>
      <w:r w:rsidR="006610EF">
        <w:rPr>
          <w:color w:val="000000"/>
        </w:rPr>
        <w:t xml:space="preserve">in </w:t>
      </w:r>
      <w:r w:rsidR="006610EF" w:rsidRPr="006610EF">
        <w:rPr>
          <w:color w:val="000000"/>
        </w:rPr>
        <w:t>S4aA24005</w:t>
      </w:r>
      <w:r w:rsidR="006610EF">
        <w:rPr>
          <w:color w:val="000000"/>
        </w:rPr>
        <w:t xml:space="preserve">5 </w:t>
      </w:r>
      <w:r>
        <w:rPr>
          <w:color w:val="000000"/>
        </w:rPr>
        <w:t xml:space="preserve">has been </w:t>
      </w:r>
      <w:r w:rsidR="006610EF">
        <w:rPr>
          <w:color w:val="000000"/>
        </w:rPr>
        <w:t xml:space="preserve">produced and </w:t>
      </w:r>
      <w:r>
        <w:rPr>
          <w:color w:val="000000"/>
        </w:rPr>
        <w:t xml:space="preserve">agreed as </w:t>
      </w:r>
      <w:r w:rsidR="006610EF">
        <w:rPr>
          <w:color w:val="000000"/>
        </w:rPr>
        <w:t>a basis for further editing.</w:t>
      </w:r>
    </w:p>
    <w:p w14:paraId="78681D7D" w14:textId="413D1299" w:rsidR="001E7FB3" w:rsidRPr="00CC3364" w:rsidRDefault="001E7FB3" w:rsidP="00CC3364">
      <w:pPr>
        <w:numPr>
          <w:ilvl w:val="1"/>
          <w:numId w:val="1"/>
        </w:numPr>
        <w:pBdr>
          <w:top w:val="nil"/>
          <w:left w:val="nil"/>
          <w:bottom w:val="nil"/>
          <w:right w:val="nil"/>
          <w:between w:val="nil"/>
        </w:pBdr>
        <w:rPr>
          <w:color w:val="000000"/>
        </w:rPr>
      </w:pPr>
      <w:r>
        <w:rPr>
          <w:color w:val="000000"/>
        </w:rPr>
        <w:t>Contrary to what was foreseen, it was not possible to complete FS_DaCED in this telco, therefore further inputs are invited to target completion at the next SA4 meeting (SA4#130).</w:t>
      </w:r>
    </w:p>
    <w:p w14:paraId="11DECB61" w14:textId="77777777" w:rsidR="00CC3364" w:rsidRDefault="00CC3364">
      <w:pPr>
        <w:numPr>
          <w:ilvl w:val="0"/>
          <w:numId w:val="1"/>
        </w:numPr>
        <w:pBdr>
          <w:top w:val="nil"/>
          <w:left w:val="nil"/>
          <w:bottom w:val="nil"/>
          <w:right w:val="nil"/>
          <w:between w:val="nil"/>
        </w:pBdr>
        <w:rPr>
          <w:color w:val="000000"/>
        </w:rPr>
      </w:pPr>
      <w:r>
        <w:rPr>
          <w:color w:val="000000"/>
        </w:rPr>
        <w:t>New work:</w:t>
      </w:r>
    </w:p>
    <w:p w14:paraId="0A96D1D0" w14:textId="0DA11907" w:rsidR="00141800" w:rsidRDefault="00CC3364" w:rsidP="00CC3364">
      <w:pPr>
        <w:numPr>
          <w:ilvl w:val="1"/>
          <w:numId w:val="1"/>
        </w:numPr>
        <w:pBdr>
          <w:top w:val="nil"/>
          <w:left w:val="nil"/>
          <w:bottom w:val="nil"/>
          <w:right w:val="nil"/>
          <w:between w:val="nil"/>
        </w:pBdr>
        <w:rPr>
          <w:color w:val="000000"/>
        </w:rPr>
      </w:pPr>
      <w:r>
        <w:rPr>
          <w:color w:val="000000"/>
        </w:rPr>
        <w:t xml:space="preserve">The WID on ATIAS Ph2 in </w:t>
      </w:r>
      <w:r w:rsidRPr="00CC3364">
        <w:rPr>
          <w:color w:val="000000"/>
        </w:rPr>
        <w:t>S4aA240047</w:t>
      </w:r>
      <w:r>
        <w:rPr>
          <w:color w:val="000000"/>
        </w:rPr>
        <w:t xml:space="preserve"> has been revised with online edits (bullet 1 of objectives and Rapporteur). </w:t>
      </w:r>
      <w:r w:rsidRPr="00CC3364">
        <w:rPr>
          <w:b/>
          <w:bCs/>
          <w:color w:val="000000"/>
        </w:rPr>
        <w:t>The revised WID in S4aA240054 has been agreed to be presented to TSG SA for approval</w:t>
      </w:r>
      <w:r>
        <w:rPr>
          <w:color w:val="000000"/>
        </w:rPr>
        <w:t xml:space="preserve">. </w:t>
      </w:r>
    </w:p>
    <w:p w14:paraId="45669C81" w14:textId="0577E7B0" w:rsidR="00CC3364" w:rsidRDefault="00CC3364" w:rsidP="00CC3364">
      <w:pPr>
        <w:numPr>
          <w:ilvl w:val="1"/>
          <w:numId w:val="1"/>
        </w:numPr>
        <w:pBdr>
          <w:top w:val="nil"/>
          <w:left w:val="nil"/>
          <w:bottom w:val="nil"/>
          <w:right w:val="nil"/>
          <w:between w:val="nil"/>
        </w:pBdr>
        <w:rPr>
          <w:color w:val="000000"/>
        </w:rPr>
      </w:pPr>
      <w:r>
        <w:rPr>
          <w:color w:val="000000"/>
        </w:rPr>
        <w:t>The WID on DaCAS was noted without presentation (due to the non-completion of FS_DaCED and lack of time), however it was noted that one additional cosigner (Vivo) is not included.</w:t>
      </w:r>
    </w:p>
    <w:p w14:paraId="56FBD09C" w14:textId="77777777" w:rsidR="00141800" w:rsidRDefault="00141800"/>
    <w:p w14:paraId="157EC56B" w14:textId="77777777" w:rsidR="00141800" w:rsidRDefault="00141800"/>
    <w:p w14:paraId="3B685E0E" w14:textId="77777777" w:rsidR="00141800" w:rsidRDefault="00000000">
      <w:pPr>
        <w:rPr>
          <w:b/>
        </w:rPr>
      </w:pPr>
      <w:r>
        <w:rPr>
          <w:b/>
        </w:rPr>
        <w:t>A.I. 1 Audio SWG</w:t>
      </w:r>
    </w:p>
    <w:p w14:paraId="2DED242A" w14:textId="77777777" w:rsidR="00141800" w:rsidRDefault="00141800">
      <w:pPr>
        <w:rPr>
          <w:b/>
        </w:rPr>
      </w:pPr>
    </w:p>
    <w:p w14:paraId="7D913A5E" w14:textId="77777777" w:rsidR="00141800" w:rsidRDefault="00000000">
      <w:pPr>
        <w:rPr>
          <w:b/>
        </w:rPr>
      </w:pPr>
      <w:r>
        <w:rPr>
          <w:b/>
        </w:rPr>
        <w:t>A.I. 1.1 Opening of the session and registration of documents</w:t>
      </w:r>
    </w:p>
    <w:p w14:paraId="4779238E" w14:textId="77777777" w:rsidR="00141800" w:rsidRDefault="00141800">
      <w:pPr>
        <w:rPr>
          <w:b/>
        </w:rPr>
      </w:pPr>
    </w:p>
    <w:p w14:paraId="0D55DEB9" w14:textId="77777777" w:rsidR="00141800" w:rsidRDefault="00000000">
      <w:r>
        <w:t>Stéphane reads the IPR reminder statement and Antitrust reminder at the beginning of this SWG telco.</w:t>
      </w:r>
    </w:p>
    <w:p w14:paraId="324E1468" w14:textId="77777777" w:rsidR="00141800" w:rsidRDefault="00141800"/>
    <w:p w14:paraId="7871B245" w14:textId="77777777" w:rsidR="00141800" w:rsidRDefault="00000000">
      <w:pPr>
        <w:spacing w:line="240" w:lineRule="auto"/>
        <w:rPr>
          <w:b/>
        </w:rPr>
      </w:pPr>
      <w:r>
        <w:t>"</w:t>
      </w:r>
      <w:r>
        <w:rPr>
          <w:b/>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CD0EEC3" w14:textId="77777777" w:rsidR="00141800" w:rsidRDefault="00141800">
      <w:pPr>
        <w:spacing w:line="240" w:lineRule="auto"/>
        <w:rPr>
          <w:b/>
        </w:rPr>
      </w:pPr>
    </w:p>
    <w:p w14:paraId="366485AF" w14:textId="77777777" w:rsidR="00141800" w:rsidRDefault="00000000">
      <w:pPr>
        <w:spacing w:line="240" w:lineRule="auto"/>
        <w:rPr>
          <w:b/>
        </w:rPr>
      </w:pPr>
      <w:r>
        <w:rPr>
          <w:b/>
        </w:rPr>
        <w:t>The delegates were asked to take note that they were thereby invited:</w:t>
      </w:r>
    </w:p>
    <w:p w14:paraId="4969520E" w14:textId="77777777" w:rsidR="00141800" w:rsidRDefault="00141800">
      <w:pPr>
        <w:spacing w:line="240" w:lineRule="auto"/>
        <w:rPr>
          <w:b/>
        </w:rPr>
      </w:pPr>
    </w:p>
    <w:p w14:paraId="687DC7DD" w14:textId="77777777" w:rsidR="00141800" w:rsidRDefault="00000000">
      <w:pPr>
        <w:numPr>
          <w:ilvl w:val="0"/>
          <w:numId w:val="4"/>
        </w:numPr>
        <w:pBdr>
          <w:top w:val="nil"/>
          <w:left w:val="nil"/>
          <w:bottom w:val="nil"/>
          <w:right w:val="nil"/>
          <w:between w:val="nil"/>
        </w:pBdr>
        <w:spacing w:line="240" w:lineRule="auto"/>
        <w:rPr>
          <w:b/>
          <w:color w:val="000000"/>
        </w:rPr>
      </w:pPr>
      <w:r>
        <w:rPr>
          <w:b/>
          <w:color w:val="000000"/>
        </w:rPr>
        <w:t>to investigate whether their organization or any other organization owns IPRs which were, or were likely to become Essential in respect of the work of 3GPP.</w:t>
      </w:r>
    </w:p>
    <w:p w14:paraId="3C694EE3" w14:textId="77777777" w:rsidR="00141800" w:rsidRDefault="00141800">
      <w:pPr>
        <w:spacing w:line="240" w:lineRule="auto"/>
        <w:rPr>
          <w:b/>
        </w:rPr>
      </w:pPr>
    </w:p>
    <w:p w14:paraId="2F043FFE" w14:textId="77777777" w:rsidR="00141800" w:rsidRDefault="00000000">
      <w:pPr>
        <w:numPr>
          <w:ilvl w:val="0"/>
          <w:numId w:val="4"/>
        </w:numPr>
        <w:pBdr>
          <w:top w:val="nil"/>
          <w:left w:val="nil"/>
          <w:bottom w:val="nil"/>
          <w:right w:val="nil"/>
          <w:between w:val="nil"/>
        </w:pBdr>
        <w:spacing w:line="240" w:lineRule="auto"/>
      </w:pPr>
      <w:r>
        <w:rPr>
          <w:b/>
          <w:color w:val="000000"/>
        </w:rPr>
        <w:t>to notify their respective Organizational Partners of all potential IPRs, e.g., for ETSI, by means of the IPR Information Statement and the Licensing declaration forms</w:t>
      </w:r>
    </w:p>
    <w:p w14:paraId="5117D1D5" w14:textId="77777777" w:rsidR="00141800" w:rsidRDefault="00000000">
      <w:r>
        <w:t>"</w:t>
      </w:r>
    </w:p>
    <w:p w14:paraId="19D9BB10" w14:textId="77777777" w:rsidR="00141800" w:rsidRDefault="00141800"/>
    <w:p w14:paraId="50EA10C1" w14:textId="77777777" w:rsidR="00141800" w:rsidRDefault="00000000">
      <w:r>
        <w:t>“</w:t>
      </w:r>
      <w:r>
        <w:rPr>
          <w:b/>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t>”</w:t>
      </w:r>
    </w:p>
    <w:p w14:paraId="3E91A1F1" w14:textId="77777777" w:rsidR="00141800" w:rsidRDefault="00141800"/>
    <w:p w14:paraId="73FE6E9E" w14:textId="77777777" w:rsidR="00141800" w:rsidRDefault="00000000">
      <w:r>
        <w:t>Delegates are reminded of the IPR obligations and Antitrust compliance statements are available at</w:t>
      </w:r>
    </w:p>
    <w:p w14:paraId="02E69BF6" w14:textId="77777777" w:rsidR="00141800" w:rsidRDefault="00000000">
      <w:hyperlink r:id="rId7">
        <w:r>
          <w:rPr>
            <w:color w:val="0563C1"/>
            <w:u w:val="single"/>
          </w:rPr>
          <w:t>https://www.3gpp.org/about-us/legal-matters/call-for-ipr</w:t>
        </w:r>
      </w:hyperlink>
      <w:r>
        <w:t xml:space="preserve"> </w:t>
      </w:r>
    </w:p>
    <w:p w14:paraId="63F9E9E2" w14:textId="77777777" w:rsidR="00141800" w:rsidRDefault="00000000">
      <w:r>
        <w:t>and</w:t>
      </w:r>
    </w:p>
    <w:p w14:paraId="058E61D1" w14:textId="77777777" w:rsidR="00141800" w:rsidRDefault="00000000">
      <w:hyperlink r:id="rId8">
        <w:r>
          <w:rPr>
            <w:color w:val="0563C1"/>
            <w:u w:val="single"/>
          </w:rPr>
          <w:t>https://www.3gpp.org/about-us/legal-matters/statement-regarding-competition-law</w:t>
        </w:r>
      </w:hyperlink>
      <w:r>
        <w:t xml:space="preserve"> </w:t>
      </w:r>
    </w:p>
    <w:p w14:paraId="424B49D2" w14:textId="77777777" w:rsidR="00141800" w:rsidRDefault="00141800"/>
    <w:p w14:paraId="5D5BCE49" w14:textId="77777777" w:rsidR="00141800" w:rsidRDefault="00000000">
      <w:pPr>
        <w:rPr>
          <w:b/>
        </w:rPr>
      </w:pPr>
      <w:r>
        <w:t xml:space="preserve">Stéphane recalls that this telco has </w:t>
      </w:r>
      <w:r>
        <w:rPr>
          <w:b/>
        </w:rPr>
        <w:t>SA4 power to agree on TR 26.933 (incl. cover page) and ATIAS_Ph2 and DaCAS WIDs (if FS_DaCED is complete and time allows) to be sent to TSG SA for approval.</w:t>
      </w:r>
    </w:p>
    <w:p w14:paraId="2605ADEC" w14:textId="77777777" w:rsidR="00141800" w:rsidRDefault="00141800"/>
    <w:p w14:paraId="74D1AA98" w14:textId="77777777" w:rsidR="00080654" w:rsidRDefault="00080654"/>
    <w:p w14:paraId="746937AF" w14:textId="6631BDF8" w:rsidR="00080654" w:rsidRDefault="00080654" w:rsidP="00080654">
      <w:r>
        <w:t xml:space="preserve">Srikanth: </w:t>
      </w:r>
      <w:r>
        <w:rPr>
          <w:color w:val="4F81BD"/>
        </w:rPr>
        <w:t xml:space="preserve">S4aA240046 </w:t>
      </w:r>
      <w:r>
        <w:rPr>
          <w:color w:val="000000"/>
        </w:rPr>
        <w:t xml:space="preserve">is </w:t>
      </w:r>
      <w:r>
        <w:rPr>
          <w:color w:val="4F81BD"/>
        </w:rPr>
        <w:t xml:space="preserve">revised </w:t>
      </w:r>
      <w:r>
        <w:t xml:space="preserve">to </w:t>
      </w:r>
      <w:r>
        <w:rPr>
          <w:color w:val="4F81BD"/>
        </w:rPr>
        <w:t>S4aA240053.</w:t>
      </w:r>
    </w:p>
    <w:p w14:paraId="1C1DB025" w14:textId="68981678" w:rsidR="00080654" w:rsidRDefault="00080654">
      <w:r>
        <w:t xml:space="preserve">Stéphane: is it ok for the group to consider </w:t>
      </w:r>
      <w:r>
        <w:rPr>
          <w:color w:val="4F81BD"/>
        </w:rPr>
        <w:t>S4aA240053</w:t>
      </w:r>
      <w:r>
        <w:t xml:space="preserve"> (late document)? Answer: yes</w:t>
      </w:r>
    </w:p>
    <w:p w14:paraId="42EE03B0" w14:textId="07EFC0A1" w:rsidR="00141800" w:rsidRDefault="00000000">
      <w:r>
        <w:t xml:space="preserve">The agenda in Annex A is </w:t>
      </w:r>
      <w:r>
        <w:rPr>
          <w:color w:val="4F81BD"/>
        </w:rPr>
        <w:t>approved with the</w:t>
      </w:r>
      <w:r w:rsidR="005B3DF1">
        <w:rPr>
          <w:color w:val="4F81BD"/>
        </w:rPr>
        <w:t xml:space="preserve"> initial</w:t>
      </w:r>
      <w:r>
        <w:rPr>
          <w:color w:val="4F81BD"/>
        </w:rPr>
        <w:t xml:space="preserve"> Tdoc allocation</w:t>
      </w:r>
    </w:p>
    <w:p w14:paraId="40103F52" w14:textId="77777777" w:rsidR="00141800" w:rsidRDefault="00141800"/>
    <w:p w14:paraId="4A59F219" w14:textId="77777777" w:rsidR="00141800" w:rsidRDefault="00141800"/>
    <w:p w14:paraId="77A98398" w14:textId="77777777" w:rsidR="00141800" w:rsidRDefault="00141800"/>
    <w:p w14:paraId="3D2A483E" w14:textId="77777777" w:rsidR="00141800" w:rsidRDefault="00141800"/>
    <w:p w14:paraId="1A224D44" w14:textId="77777777" w:rsidR="00141800" w:rsidRDefault="00000000">
      <w:pPr>
        <w:rPr>
          <w:b/>
        </w:rPr>
      </w:pPr>
      <w:r>
        <w:rPr>
          <w:b/>
        </w:rPr>
        <w:t>A.I. 1.2 Reports/Liaison from other groups/meetings</w:t>
      </w:r>
    </w:p>
    <w:p w14:paraId="30FADBE8" w14:textId="77777777" w:rsidR="00141800" w:rsidRDefault="00141800"/>
    <w:p w14:paraId="22D32195" w14:textId="77777777" w:rsidR="00141800" w:rsidRDefault="00000000">
      <w:r>
        <w:t>None.</w:t>
      </w:r>
    </w:p>
    <w:p w14:paraId="18BC23DA" w14:textId="77777777" w:rsidR="00141800" w:rsidRDefault="00141800"/>
    <w:p w14:paraId="04B82A0E" w14:textId="77777777" w:rsidR="00141800" w:rsidRDefault="00141800"/>
    <w:p w14:paraId="283215FB" w14:textId="77777777" w:rsidR="00141800" w:rsidRDefault="00000000">
      <w:pPr>
        <w:rPr>
          <w:b/>
        </w:rPr>
      </w:pPr>
      <w:r>
        <w:rPr>
          <w:b/>
        </w:rPr>
        <w:t>A.I. 1.3 CRs to features in Release 18 and earlier</w:t>
      </w:r>
    </w:p>
    <w:p w14:paraId="24820F2F" w14:textId="77777777" w:rsidR="00141800" w:rsidRDefault="00141800"/>
    <w:p w14:paraId="2C8D3F1D" w14:textId="77777777" w:rsidR="00141800" w:rsidRDefault="00000000">
      <w:r>
        <w:t>None.</w:t>
      </w:r>
    </w:p>
    <w:p w14:paraId="41BB087D" w14:textId="77777777" w:rsidR="00141800" w:rsidRDefault="00141800"/>
    <w:p w14:paraId="3F416BCB" w14:textId="77777777" w:rsidR="00141800" w:rsidRDefault="00141800"/>
    <w:p w14:paraId="4BD1100E" w14:textId="77777777" w:rsidR="00141800" w:rsidRDefault="00000000">
      <w:pPr>
        <w:rPr>
          <w:b/>
        </w:rPr>
      </w:pPr>
      <w:r>
        <w:rPr>
          <w:b/>
        </w:rPr>
        <w:t>A.I. 1.4 ATIAS (Terminal Audio quality performance and Test methods for Immersive Audio Services)</w:t>
      </w:r>
    </w:p>
    <w:p w14:paraId="2E61C39A" w14:textId="77777777" w:rsidR="00141800" w:rsidRDefault="00141800"/>
    <w:p w14:paraId="7799AE9A" w14:textId="77777777" w:rsidR="00141800" w:rsidRDefault="00000000">
      <w:r>
        <w:t>None.</w:t>
      </w:r>
    </w:p>
    <w:p w14:paraId="5DCC4AF8" w14:textId="77777777" w:rsidR="00141800" w:rsidRDefault="00141800"/>
    <w:p w14:paraId="01650435" w14:textId="77777777" w:rsidR="00141800" w:rsidRDefault="00000000">
      <w:pPr>
        <w:rPr>
          <w:b/>
        </w:rPr>
      </w:pPr>
      <w:r>
        <w:rPr>
          <w:b/>
        </w:rPr>
        <w:lastRenderedPageBreak/>
        <w:t>A.I. 1.5 IVAS_Codec (EVS Codec Extension for Immersive Voice and Audio Services)</w:t>
      </w:r>
    </w:p>
    <w:p w14:paraId="1B5F1F40" w14:textId="77777777" w:rsidR="00141800" w:rsidRDefault="00141800"/>
    <w:p w14:paraId="2B3EA45B" w14:textId="77777777" w:rsidR="00141800" w:rsidRDefault="00000000">
      <w:r>
        <w:t>None.</w:t>
      </w:r>
    </w:p>
    <w:p w14:paraId="1D340EB1" w14:textId="77777777" w:rsidR="00141800" w:rsidRDefault="00141800"/>
    <w:p w14:paraId="71244D0A" w14:textId="77777777" w:rsidR="00141800" w:rsidRDefault="00000000">
      <w:pPr>
        <w:rPr>
          <w:b/>
        </w:rPr>
      </w:pPr>
      <w:r>
        <w:rPr>
          <w:b/>
        </w:rPr>
        <w:t>A.I. 1.6 FS_DaCED (Feasibility Study on Diverse audio Capturing system for End-user Devices)</w:t>
      </w:r>
    </w:p>
    <w:p w14:paraId="18AC6BB0" w14:textId="77777777" w:rsidR="00141800" w:rsidRDefault="00141800">
      <w:pPr>
        <w:rPr>
          <w:b/>
        </w:rPr>
      </w:pPr>
    </w:p>
    <w:tbl>
      <w:tblPr>
        <w:tblStyle w:val="a"/>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141800" w14:paraId="366E88BA" w14:textId="77777777">
        <w:trPr>
          <w:trHeight w:val="488"/>
        </w:trPr>
        <w:tc>
          <w:tcPr>
            <w:tcW w:w="162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9AC0226" w14:textId="77777777" w:rsidR="00141800" w:rsidRDefault="00000000">
            <w:pPr>
              <w:rPr>
                <w:b/>
                <w:color w:val="0000FF"/>
                <w:sz w:val="16"/>
                <w:szCs w:val="16"/>
                <w:u w:val="single"/>
              </w:rPr>
            </w:pPr>
            <w:hyperlink r:id="rId9">
              <w:r>
                <w:rPr>
                  <w:b/>
                  <w:color w:val="0000FF"/>
                  <w:sz w:val="16"/>
                  <w:szCs w:val="16"/>
                  <w:u w:val="single"/>
                </w:rPr>
                <w:t>S4aA240046</w:t>
              </w:r>
            </w:hyperlink>
          </w:p>
        </w:tc>
        <w:tc>
          <w:tcPr>
            <w:tcW w:w="4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6DB4305" w14:textId="77777777" w:rsidR="00141800" w:rsidRDefault="00000000">
            <w:pPr>
              <w:rPr>
                <w:sz w:val="16"/>
                <w:szCs w:val="16"/>
              </w:rPr>
            </w:pPr>
            <w:r>
              <w:rPr>
                <w:sz w:val="16"/>
                <w:szCs w:val="16"/>
              </w:rPr>
              <w:t>Updates to clauses 4 to 7 of TR 26.933</w:t>
            </w: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4A70123" w14:textId="77777777" w:rsidR="00141800" w:rsidRDefault="00000000">
            <w:pPr>
              <w:rPr>
                <w:sz w:val="16"/>
                <w:szCs w:val="16"/>
              </w:rPr>
            </w:pPr>
            <w:r>
              <w:rPr>
                <w:sz w:val="16"/>
                <w:szCs w:val="16"/>
              </w:rPr>
              <w:t>Panasonic Holdings Corporation</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5E39240" w14:textId="77777777" w:rsidR="00141800" w:rsidRDefault="00000000">
            <w:pPr>
              <w:jc w:val="center"/>
              <w:rPr>
                <w:sz w:val="16"/>
                <w:szCs w:val="16"/>
              </w:rPr>
            </w:pPr>
            <w:r>
              <w:rPr>
                <w:sz w:val="16"/>
                <w:szCs w:val="16"/>
              </w:rPr>
              <w:t>1.6</w:t>
            </w:r>
          </w:p>
        </w:tc>
      </w:tr>
    </w:tbl>
    <w:p w14:paraId="49801B91" w14:textId="77777777" w:rsidR="00141800" w:rsidRDefault="00141800">
      <w:pPr>
        <w:spacing w:line="240" w:lineRule="auto"/>
        <w:rPr>
          <w:rFonts w:ascii="Times New Roman" w:eastAsia="Times New Roman" w:hAnsi="Times New Roman" w:cs="Times New Roman"/>
          <w:sz w:val="24"/>
          <w:szCs w:val="24"/>
        </w:rPr>
      </w:pPr>
    </w:p>
    <w:p w14:paraId="52AE54E7" w14:textId="77777777" w:rsidR="00141800" w:rsidRDefault="00000000">
      <w:r>
        <w:rPr>
          <w:rFonts w:ascii="Times New Roman" w:eastAsia="Times New Roman" w:hAnsi="Times New Roman" w:cs="Times New Roman"/>
          <w:sz w:val="24"/>
          <w:szCs w:val="24"/>
        </w:rPr>
        <w:br/>
      </w:r>
      <w:r>
        <w:rPr>
          <w:color w:val="4F81BD"/>
        </w:rPr>
        <w:t xml:space="preserve">S4aA240046 </w:t>
      </w:r>
      <w:r>
        <w:rPr>
          <w:color w:val="000000"/>
        </w:rPr>
        <w:t xml:space="preserve">is </w:t>
      </w:r>
      <w:r>
        <w:rPr>
          <w:color w:val="4F81BD"/>
        </w:rPr>
        <w:t xml:space="preserve">revised </w:t>
      </w:r>
      <w:r>
        <w:t xml:space="preserve">to </w:t>
      </w:r>
      <w:r>
        <w:rPr>
          <w:color w:val="4F81BD"/>
        </w:rPr>
        <w:t>S4aA240053.</w:t>
      </w:r>
    </w:p>
    <w:p w14:paraId="04FC09D9" w14:textId="77777777" w:rsidR="00141800" w:rsidRDefault="00141800"/>
    <w:p w14:paraId="54127AD6" w14:textId="77777777" w:rsidR="00141800" w:rsidRDefault="00141800"/>
    <w:tbl>
      <w:tblPr>
        <w:tblStyle w:val="a0"/>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141800" w14:paraId="17D56F9C"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3FF35A3" w14:textId="77777777" w:rsidR="00141800" w:rsidRDefault="00000000">
            <w:hyperlink r:id="rId10">
              <w:r>
                <w:rPr>
                  <w:b/>
                  <w:color w:val="0000FF"/>
                  <w:sz w:val="16"/>
                  <w:szCs w:val="16"/>
                  <w:u w:val="single"/>
                </w:rPr>
                <w:t>S4aA240048</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0B99C82" w14:textId="77777777" w:rsidR="00141800" w:rsidRDefault="00000000">
            <w:pPr>
              <w:rPr>
                <w:sz w:val="16"/>
                <w:szCs w:val="16"/>
              </w:rPr>
            </w:pPr>
            <w:r>
              <w:rPr>
                <w:sz w:val="16"/>
                <w:szCs w:val="16"/>
              </w:rPr>
              <w:t>Update proposals on “conclusion and recommendations” clause in TR26.933</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BB60F73" w14:textId="77777777" w:rsidR="00141800" w:rsidRDefault="00000000">
            <w:pPr>
              <w:rPr>
                <w:sz w:val="16"/>
                <w:szCs w:val="16"/>
              </w:rPr>
            </w:pPr>
            <w:r>
              <w:rPr>
                <w:sz w:val="16"/>
                <w:szCs w:val="16"/>
              </w:rPr>
              <w:t>Xiaomi Technology</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27BA205" w14:textId="77777777" w:rsidR="00141800"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C035B61" w14:textId="77777777" w:rsidR="00141800" w:rsidRDefault="00141800">
            <w:pPr>
              <w:ind w:left="57" w:right="57"/>
              <w:rPr>
                <w:color w:val="4F81BD"/>
                <w:sz w:val="16"/>
                <w:szCs w:val="16"/>
              </w:rPr>
            </w:pPr>
          </w:p>
        </w:tc>
      </w:tr>
    </w:tbl>
    <w:p w14:paraId="72275F34" w14:textId="77777777" w:rsidR="00141800" w:rsidRDefault="00141800"/>
    <w:p w14:paraId="6B7C3C2F" w14:textId="77777777" w:rsidR="00141800" w:rsidRDefault="00141800"/>
    <w:p w14:paraId="181DBF4D" w14:textId="77777777" w:rsidR="00141800" w:rsidRDefault="00000000">
      <w:r>
        <w:rPr>
          <w:b/>
        </w:rPr>
        <w:t>Presenter:</w:t>
      </w:r>
      <w:r>
        <w:t xml:space="preserve"> Wang Bin</w:t>
      </w:r>
    </w:p>
    <w:p w14:paraId="4840B9ED" w14:textId="77777777" w:rsidR="00141800" w:rsidRDefault="00141800"/>
    <w:p w14:paraId="7629817A" w14:textId="77777777" w:rsidR="00141800" w:rsidRDefault="00000000">
      <w:pPr>
        <w:rPr>
          <w:b/>
        </w:rPr>
      </w:pPr>
      <w:r>
        <w:rPr>
          <w:b/>
        </w:rPr>
        <w:t>Comments / questions:</w:t>
      </w:r>
    </w:p>
    <w:p w14:paraId="315910FE" w14:textId="77777777" w:rsidR="00141800" w:rsidRDefault="00000000">
      <w:pPr>
        <w:spacing w:line="240" w:lineRule="auto"/>
      </w:pPr>
      <w:r>
        <w:t>On Item One:</w:t>
      </w:r>
    </w:p>
    <w:p w14:paraId="40EDBADD" w14:textId="77777777" w:rsidR="00141800" w:rsidRDefault="00000000">
      <w:pPr>
        <w:numPr>
          <w:ilvl w:val="0"/>
          <w:numId w:val="2"/>
        </w:numPr>
        <w:spacing w:line="240" w:lineRule="auto"/>
        <w:rPr>
          <w:color w:val="000000"/>
        </w:rPr>
      </w:pPr>
      <w:r>
        <w:t>Wang Bin: first proposal is to add NOTE1</w:t>
      </w:r>
    </w:p>
    <w:p w14:paraId="7B267AE9" w14:textId="77777777" w:rsidR="00141800" w:rsidRDefault="00000000">
      <w:pPr>
        <w:numPr>
          <w:ilvl w:val="0"/>
          <w:numId w:val="2"/>
        </w:numPr>
        <w:spacing w:line="240" w:lineRule="auto"/>
      </w:pPr>
      <w:r>
        <w:t>Stefan B: hard to see it like this, more helpful to see conclusion, otherwise agree without context</w:t>
      </w:r>
    </w:p>
    <w:p w14:paraId="0E46398E" w14:textId="77777777" w:rsidR="00141800" w:rsidRDefault="00000000">
      <w:pPr>
        <w:numPr>
          <w:ilvl w:val="0"/>
          <w:numId w:val="2"/>
        </w:numPr>
        <w:spacing w:line="240" w:lineRule="auto"/>
      </w:pPr>
      <w:r>
        <w:t>Stéphane: yes will have to edit the TR</w:t>
      </w:r>
    </w:p>
    <w:p w14:paraId="371AA845" w14:textId="77777777" w:rsidR="00141800" w:rsidRDefault="00000000">
      <w:pPr>
        <w:numPr>
          <w:ilvl w:val="0"/>
          <w:numId w:val="2"/>
        </w:numPr>
        <w:spacing w:line="240" w:lineRule="auto"/>
      </w:pPr>
      <w:r>
        <w:t>Lasse: comment on end of note 1, “As a result…” are we talking here about capture device, partly headphone device that may not provide ANC? This may not be a 3GPP device or requirements on UE? Confused</w:t>
      </w:r>
    </w:p>
    <w:p w14:paraId="14B634F0" w14:textId="77777777" w:rsidR="00141800" w:rsidRDefault="00000000">
      <w:pPr>
        <w:numPr>
          <w:ilvl w:val="0"/>
          <w:numId w:val="2"/>
        </w:numPr>
        <w:spacing w:line="240" w:lineRule="auto"/>
      </w:pPr>
      <w:r>
        <w:t>Wang Bin: for ANR, some headphones have functionality, here minimum quality it is for captured signals, after captured raw signals, we get expected format signals, we should get quality requirements. Some enhancement may be needed. In example solutions, there is enhancement module, don’t say how many modules, just example solution, for some specific solution how many modules should be covered, should be case by case. Need some enhancement to expected format audio signal, for that signal may be there is minimum quality. We are not saying that ANC is always needed.</w:t>
      </w:r>
    </w:p>
    <w:p w14:paraId="2D1994CF" w14:textId="77777777" w:rsidR="00141800" w:rsidRDefault="00000000">
      <w:pPr>
        <w:numPr>
          <w:ilvl w:val="0"/>
          <w:numId w:val="2"/>
        </w:numPr>
        <w:spacing w:line="240" w:lineRule="auto"/>
      </w:pPr>
      <w:r>
        <w:t>Lasse: where are we putting requirements on? What is role of headphone device? Input to headphone of UE is raw microphone signal, that will still be used by UE to generate immersive signals, there are requirements for that.</w:t>
      </w:r>
    </w:p>
    <w:p w14:paraId="496E96D3" w14:textId="77777777" w:rsidR="00141800" w:rsidRDefault="00000000">
      <w:pPr>
        <w:numPr>
          <w:ilvl w:val="0"/>
          <w:numId w:val="2"/>
        </w:numPr>
        <w:spacing w:line="240" w:lineRule="auto"/>
      </w:pPr>
      <w:r>
        <w:t>Wang Bin: here it is a note, for a stat of the topic after the project, to give a reminder</w:t>
      </w:r>
    </w:p>
    <w:p w14:paraId="329CFD63" w14:textId="13BD995D" w:rsidR="00141800" w:rsidRDefault="00000000">
      <w:pPr>
        <w:numPr>
          <w:ilvl w:val="0"/>
          <w:numId w:val="2"/>
        </w:numPr>
        <w:spacing w:line="240" w:lineRule="auto"/>
      </w:pPr>
      <w:r>
        <w:t>Srikanth: what is note in 3GPP? clause 3 says it is proposed above two items then convert into TR. Ok to go back integrate, what is proposal, discuss?</w:t>
      </w:r>
    </w:p>
    <w:p w14:paraId="4BB1858C" w14:textId="77777777" w:rsidR="00141800" w:rsidRDefault="00000000">
      <w:pPr>
        <w:numPr>
          <w:ilvl w:val="0"/>
          <w:numId w:val="2"/>
        </w:numPr>
        <w:spacing w:line="240" w:lineRule="auto"/>
      </w:pPr>
      <w:r>
        <w:t>Wang Bin: this note is to let TR document more perfect</w:t>
      </w:r>
    </w:p>
    <w:p w14:paraId="745D29BE" w14:textId="70728FD3" w:rsidR="00141800" w:rsidRDefault="00000000">
      <w:pPr>
        <w:numPr>
          <w:ilvl w:val="0"/>
          <w:numId w:val="2"/>
        </w:numPr>
        <w:spacing w:line="240" w:lineRule="auto"/>
      </w:pPr>
      <w:r>
        <w:t xml:space="preserve">Stefan B: still more technical question to this note, understand it in a way that there is an assumption </w:t>
      </w:r>
      <w:r w:rsidR="005B3DF1">
        <w:t xml:space="preserve">that </w:t>
      </w:r>
      <w:r>
        <w:t>headphones with ANC there would possibly not be subject to quality requirements, really what is meant? How to distinguish what one device does in terms of signal enhancement?</w:t>
      </w:r>
    </w:p>
    <w:p w14:paraId="35174EB7" w14:textId="77777777" w:rsidR="00141800" w:rsidRDefault="00000000">
      <w:pPr>
        <w:numPr>
          <w:ilvl w:val="0"/>
          <w:numId w:val="2"/>
        </w:numPr>
        <w:spacing w:line="240" w:lineRule="auto"/>
      </w:pPr>
      <w:r>
        <w:t>Wang Bin: some headphones have ANC, others not, depends for whole processing chain, ANC is kind of audio enhancement. Whether ANC is present, finally we will evaluate signal. If note 1 does not help or is controversial, ok to remove this note 1.</w:t>
      </w:r>
    </w:p>
    <w:p w14:paraId="5A33A383" w14:textId="77777777" w:rsidR="00141800" w:rsidRDefault="00000000">
      <w:pPr>
        <w:numPr>
          <w:ilvl w:val="0"/>
          <w:numId w:val="2"/>
        </w:numPr>
        <w:spacing w:line="240" w:lineRule="auto"/>
      </w:pPr>
      <w:r>
        <w:lastRenderedPageBreak/>
        <w:t>Stefan B: you would see if we define minimum quality requirements they would apply whatever capabilities of UEs?</w:t>
      </w:r>
    </w:p>
    <w:p w14:paraId="0A14BB0D" w14:textId="77777777" w:rsidR="00141800" w:rsidRDefault="00000000">
      <w:pPr>
        <w:numPr>
          <w:ilvl w:val="0"/>
          <w:numId w:val="2"/>
        </w:numPr>
        <w:spacing w:line="240" w:lineRule="auto"/>
      </w:pPr>
      <w:r>
        <w:t>Wang Bin: yes</w:t>
      </w:r>
    </w:p>
    <w:p w14:paraId="585888C2" w14:textId="77777777" w:rsidR="00141800" w:rsidRDefault="00000000">
      <w:pPr>
        <w:numPr>
          <w:ilvl w:val="0"/>
          <w:numId w:val="2"/>
        </w:numPr>
        <w:spacing w:line="240" w:lineRule="auto"/>
      </w:pPr>
      <w:r>
        <w:t>Stefan B: can be done in UE, not clear when it should apply</w:t>
      </w:r>
    </w:p>
    <w:p w14:paraId="57836CAB" w14:textId="77777777" w:rsidR="00141800" w:rsidRDefault="00000000">
      <w:pPr>
        <w:numPr>
          <w:ilvl w:val="0"/>
          <w:numId w:val="2"/>
        </w:numPr>
        <w:spacing w:line="240" w:lineRule="auto"/>
      </w:pPr>
      <w:r>
        <w:t>Stéphane: we will include provisionally the note for online editing and see how to capture the discussion, there is a need to edit the note to capture the discussion</w:t>
      </w:r>
    </w:p>
    <w:p w14:paraId="67ECAF11" w14:textId="77777777" w:rsidR="00141800" w:rsidRDefault="00000000">
      <w:pPr>
        <w:spacing w:line="240" w:lineRule="auto"/>
      </w:pPr>
      <w:r>
        <w:t>On item two:</w:t>
      </w:r>
    </w:p>
    <w:p w14:paraId="7E04FBEF" w14:textId="77777777" w:rsidR="00141800" w:rsidRDefault="00000000">
      <w:pPr>
        <w:numPr>
          <w:ilvl w:val="0"/>
          <w:numId w:val="2"/>
        </w:numPr>
        <w:spacing w:line="240" w:lineRule="auto"/>
      </w:pPr>
      <w:r>
        <w:t>Wang Bin</w:t>
      </w:r>
    </w:p>
    <w:p w14:paraId="2041FB15" w14:textId="77777777" w:rsidR="00141800" w:rsidRDefault="00000000">
      <w:pPr>
        <w:numPr>
          <w:ilvl w:val="0"/>
          <w:numId w:val="2"/>
        </w:numPr>
        <w:spacing w:line="240" w:lineRule="auto"/>
      </w:pPr>
      <w:r>
        <w:t>Srikanth: for clause 10 statement on capture side some issues are summarized below, not clear, overall objective is to identify such items</w:t>
      </w:r>
    </w:p>
    <w:p w14:paraId="1E4A26D4" w14:textId="77777777" w:rsidR="00141800" w:rsidRDefault="00141800">
      <w:pPr>
        <w:spacing w:line="240" w:lineRule="auto"/>
      </w:pPr>
    </w:p>
    <w:p w14:paraId="1DC05076" w14:textId="77777777" w:rsidR="00141800" w:rsidRDefault="00141800">
      <w:pPr>
        <w:spacing w:line="240" w:lineRule="auto"/>
        <w:rPr>
          <w:sz w:val="24"/>
          <w:szCs w:val="24"/>
        </w:rPr>
      </w:pPr>
    </w:p>
    <w:p w14:paraId="75DB703E" w14:textId="77777777" w:rsidR="00141800" w:rsidRDefault="00000000">
      <w:pPr>
        <w:spacing w:line="240" w:lineRule="auto"/>
        <w:rPr>
          <w:sz w:val="24"/>
          <w:szCs w:val="24"/>
        </w:rPr>
      </w:pPr>
      <w:r>
        <w:rPr>
          <w:sz w:val="24"/>
          <w:szCs w:val="24"/>
        </w:rPr>
        <w:t>(</w:t>
      </w:r>
      <w:r>
        <w:rPr>
          <w:i/>
          <w:sz w:val="24"/>
          <w:szCs w:val="24"/>
        </w:rPr>
        <w:t>Online editing takes place</w:t>
      </w:r>
      <w:r>
        <w:rPr>
          <w:sz w:val="24"/>
          <w:szCs w:val="24"/>
        </w:rPr>
        <w:t>)</w:t>
      </w:r>
    </w:p>
    <w:p w14:paraId="7E6DEF42" w14:textId="77777777" w:rsidR="00141800" w:rsidRDefault="00000000">
      <w:pPr>
        <w:spacing w:line="240" w:lineRule="auto"/>
        <w:rPr>
          <w:sz w:val="24"/>
          <w:szCs w:val="24"/>
        </w:rPr>
      </w:pPr>
      <w:r>
        <w:rPr>
          <w:sz w:val="24"/>
          <w:szCs w:val="24"/>
        </w:rPr>
        <w:t>Eleni: change main text of 8.5</w:t>
      </w:r>
    </w:p>
    <w:p w14:paraId="5A80B72D" w14:textId="77777777" w:rsidR="00141800" w:rsidRDefault="00000000">
      <w:pPr>
        <w:spacing w:line="240" w:lineRule="auto"/>
        <w:rPr>
          <w:sz w:val="24"/>
          <w:szCs w:val="24"/>
        </w:rPr>
      </w:pPr>
      <w:r>
        <w:rPr>
          <w:sz w:val="24"/>
          <w:szCs w:val="24"/>
        </w:rPr>
        <w:t>Srikanth: if inconsistencies in 8.5 main text, should address them separately.</w:t>
      </w:r>
    </w:p>
    <w:p w14:paraId="17003176" w14:textId="77777777" w:rsidR="00141800" w:rsidRDefault="00000000">
      <w:pPr>
        <w:spacing w:line="240" w:lineRule="auto"/>
        <w:rPr>
          <w:sz w:val="24"/>
          <w:szCs w:val="24"/>
        </w:rPr>
      </w:pPr>
      <w:r>
        <w:rPr>
          <w:sz w:val="24"/>
          <w:szCs w:val="24"/>
        </w:rPr>
        <w:t>Stefan B: make two sentences</w:t>
      </w:r>
    </w:p>
    <w:p w14:paraId="7D7635DC" w14:textId="77777777" w:rsidR="00141800" w:rsidRDefault="00000000">
      <w:pPr>
        <w:spacing w:line="240" w:lineRule="auto"/>
        <w:rPr>
          <w:sz w:val="24"/>
          <w:szCs w:val="24"/>
        </w:rPr>
      </w:pPr>
      <w:r>
        <w:rPr>
          <w:sz w:val="24"/>
          <w:szCs w:val="24"/>
        </w:rPr>
        <w:t>Andre: AEC enhances quality of raw microphone signals? For achieving minimum quality of experience, remove example of ANC, ANC is not the focus of this conclusion and text</w:t>
      </w:r>
    </w:p>
    <w:p w14:paraId="3AFD2964" w14:textId="77777777" w:rsidR="00141800" w:rsidRDefault="00000000">
      <w:pPr>
        <w:spacing w:line="240" w:lineRule="auto"/>
        <w:rPr>
          <w:sz w:val="24"/>
          <w:szCs w:val="24"/>
        </w:rPr>
      </w:pPr>
      <w:r>
        <w:rPr>
          <w:sz w:val="24"/>
          <w:szCs w:val="24"/>
        </w:rPr>
        <w:t>Stefan B: can further simplify NOTE</w:t>
      </w:r>
    </w:p>
    <w:p w14:paraId="1D29AD88" w14:textId="77777777" w:rsidR="00141800" w:rsidRDefault="00000000">
      <w:pPr>
        <w:spacing w:line="240" w:lineRule="auto"/>
        <w:rPr>
          <w:sz w:val="24"/>
          <w:szCs w:val="24"/>
        </w:rPr>
      </w:pPr>
      <w:r>
        <w:rPr>
          <w:sz w:val="24"/>
          <w:szCs w:val="24"/>
        </w:rPr>
        <w:t>Srikanth: there is a sentence on lower capability, clarify what is the enhancement?</w:t>
      </w:r>
    </w:p>
    <w:p w14:paraId="20CCF889" w14:textId="760486B0" w:rsidR="00141800" w:rsidRDefault="00000000">
      <w:pPr>
        <w:spacing w:line="240" w:lineRule="auto"/>
        <w:rPr>
          <w:sz w:val="24"/>
          <w:szCs w:val="24"/>
        </w:rPr>
      </w:pPr>
      <w:r>
        <w:rPr>
          <w:sz w:val="24"/>
          <w:szCs w:val="24"/>
        </w:rPr>
        <w:t>Andre: many headphones combining processing with mobile side, in other cases that processing may be combined with UE processing.</w:t>
      </w:r>
    </w:p>
    <w:p w14:paraId="063B4CA6" w14:textId="67C84E5F" w:rsidR="00141800" w:rsidRDefault="00000000">
      <w:pPr>
        <w:spacing w:line="240" w:lineRule="auto"/>
        <w:rPr>
          <w:sz w:val="24"/>
          <w:szCs w:val="24"/>
        </w:rPr>
      </w:pPr>
      <w:r>
        <w:rPr>
          <w:sz w:val="24"/>
          <w:szCs w:val="24"/>
        </w:rPr>
        <w:t xml:space="preserve">Stéphane: </w:t>
      </w:r>
      <w:r w:rsidR="005B3DF1">
        <w:rPr>
          <w:sz w:val="24"/>
          <w:szCs w:val="24"/>
        </w:rPr>
        <w:t xml:space="preserve">clause </w:t>
      </w:r>
      <w:r>
        <w:rPr>
          <w:sz w:val="24"/>
          <w:szCs w:val="24"/>
        </w:rPr>
        <w:t>8.5 is agreed</w:t>
      </w:r>
      <w:r w:rsidR="005B3DF1">
        <w:rPr>
          <w:sz w:val="24"/>
          <w:szCs w:val="24"/>
        </w:rPr>
        <w:t xml:space="preserve"> with online edits? Answer:yes</w:t>
      </w:r>
    </w:p>
    <w:p w14:paraId="11D54071" w14:textId="65DF309E" w:rsidR="005B3DF1" w:rsidRDefault="005B3DF1">
      <w:pPr>
        <w:spacing w:line="240" w:lineRule="auto"/>
        <w:rPr>
          <w:sz w:val="24"/>
          <w:szCs w:val="24"/>
        </w:rPr>
      </w:pPr>
      <w:r>
        <w:rPr>
          <w:sz w:val="24"/>
          <w:szCs w:val="24"/>
        </w:rPr>
        <w:t>Stéphane: Now go to clause 10?</w:t>
      </w:r>
    </w:p>
    <w:p w14:paraId="60E02461" w14:textId="251A3677" w:rsidR="005B3DF1" w:rsidRDefault="005B3DF1" w:rsidP="005B3DF1">
      <w:pPr>
        <w:spacing w:line="240" w:lineRule="auto"/>
        <w:rPr>
          <w:sz w:val="24"/>
          <w:szCs w:val="24"/>
        </w:rPr>
      </w:pPr>
      <w:r>
        <w:rPr>
          <w:sz w:val="24"/>
          <w:szCs w:val="24"/>
        </w:rPr>
        <w:t xml:space="preserve">Andre: Some aspects of scope is in ATIAS Ph 2, could take the WID first. </w:t>
      </w:r>
    </w:p>
    <w:p w14:paraId="11E07A9A" w14:textId="77777777" w:rsidR="005B3DF1" w:rsidRDefault="005B3DF1" w:rsidP="005B3DF1">
      <w:pPr>
        <w:spacing w:line="240" w:lineRule="auto"/>
        <w:rPr>
          <w:sz w:val="24"/>
          <w:szCs w:val="24"/>
        </w:rPr>
      </w:pPr>
      <w:r>
        <w:rPr>
          <w:sz w:val="24"/>
          <w:szCs w:val="24"/>
        </w:rPr>
        <w:t xml:space="preserve">Stéphane: ok let’s see the WID in </w:t>
      </w:r>
      <w:r>
        <w:rPr>
          <w:color w:val="4F81BD"/>
        </w:rPr>
        <w:t xml:space="preserve">S4aA240047 </w:t>
      </w:r>
      <w:r>
        <w:rPr>
          <w:sz w:val="24"/>
          <w:szCs w:val="24"/>
        </w:rPr>
        <w:t>in this case</w:t>
      </w:r>
    </w:p>
    <w:p w14:paraId="28C046D2" w14:textId="77777777" w:rsidR="00141800" w:rsidRDefault="00141800">
      <w:pPr>
        <w:spacing w:line="240" w:lineRule="auto"/>
        <w:rPr>
          <w:sz w:val="24"/>
          <w:szCs w:val="24"/>
        </w:rPr>
      </w:pPr>
    </w:p>
    <w:p w14:paraId="7369B38A" w14:textId="10FE83E7" w:rsidR="00141800" w:rsidRDefault="00000000">
      <w:pPr>
        <w:spacing w:line="240" w:lineRule="auto"/>
        <w:rPr>
          <w:sz w:val="24"/>
          <w:szCs w:val="24"/>
        </w:rPr>
      </w:pPr>
      <w:r>
        <w:rPr>
          <w:sz w:val="24"/>
          <w:szCs w:val="24"/>
        </w:rPr>
        <w:t>(</w:t>
      </w:r>
      <w:r>
        <w:rPr>
          <w:i/>
          <w:sz w:val="24"/>
          <w:szCs w:val="24"/>
        </w:rPr>
        <w:t>online editing resumes on clause 10 of TR 26.933</w:t>
      </w:r>
      <w:r w:rsidR="005B3DF1">
        <w:rPr>
          <w:i/>
          <w:sz w:val="24"/>
          <w:szCs w:val="24"/>
        </w:rPr>
        <w:t xml:space="preserve"> after dealing with </w:t>
      </w:r>
      <w:r w:rsidR="005B3DF1">
        <w:rPr>
          <w:color w:val="4F81BD"/>
        </w:rPr>
        <w:t>S4aA240047</w:t>
      </w:r>
      <w:r>
        <w:rPr>
          <w:sz w:val="24"/>
          <w:szCs w:val="24"/>
        </w:rPr>
        <w:t>)</w:t>
      </w:r>
    </w:p>
    <w:p w14:paraId="39199963" w14:textId="77777777" w:rsidR="00141800" w:rsidRDefault="00000000">
      <w:pPr>
        <w:spacing w:line="240" w:lineRule="auto"/>
        <w:rPr>
          <w:sz w:val="24"/>
          <w:szCs w:val="24"/>
        </w:rPr>
      </w:pPr>
      <w:r>
        <w:rPr>
          <w:sz w:val="24"/>
          <w:szCs w:val="24"/>
        </w:rPr>
        <w:t>Srikanth: discussed difference between higher capability and lower capability headphones, in TR there are two definitions for headphone, coming back to clause 10, as I pointed out earlier during break, there is example issues</w:t>
      </w:r>
    </w:p>
    <w:p w14:paraId="261E464E" w14:textId="77777777" w:rsidR="00141800" w:rsidRDefault="00000000">
      <w:pPr>
        <w:spacing w:line="240" w:lineRule="auto"/>
        <w:rPr>
          <w:sz w:val="24"/>
          <w:szCs w:val="24"/>
        </w:rPr>
      </w:pPr>
      <w:r>
        <w:rPr>
          <w:sz w:val="24"/>
          <w:szCs w:val="24"/>
        </w:rPr>
        <w:t>Wang Bin: examples issues are not gaps, because equalizatin filters have been investigated in the TR.</w:t>
      </w:r>
    </w:p>
    <w:p w14:paraId="727BE1EB" w14:textId="77777777" w:rsidR="00141800" w:rsidRDefault="00000000">
      <w:pPr>
        <w:spacing w:line="240" w:lineRule="auto"/>
        <w:rPr>
          <w:sz w:val="24"/>
          <w:szCs w:val="24"/>
        </w:rPr>
      </w:pPr>
      <w:r>
        <w:rPr>
          <w:sz w:val="24"/>
          <w:szCs w:val="24"/>
        </w:rPr>
        <w:t>Srikanth: gaps is something not captured in existing terminals, my take on gaps</w:t>
      </w:r>
    </w:p>
    <w:p w14:paraId="1596EE6F" w14:textId="77777777" w:rsidR="00141800" w:rsidRDefault="00000000">
      <w:pPr>
        <w:spacing w:line="240" w:lineRule="auto"/>
        <w:rPr>
          <w:sz w:val="24"/>
          <w:szCs w:val="24"/>
        </w:rPr>
      </w:pPr>
      <w:r>
        <w:rPr>
          <w:sz w:val="24"/>
          <w:szCs w:val="24"/>
        </w:rPr>
        <w:t>Andre: on playback side we say stereo or binaural, but on capture many terminals have equalization filter, orientation tracking, MC AEC, … they are not gaps, if reinterpreted as a gap need to change</w:t>
      </w:r>
    </w:p>
    <w:p w14:paraId="5A45C7C1" w14:textId="77777777" w:rsidR="00141800" w:rsidRDefault="00000000">
      <w:pPr>
        <w:spacing w:line="240" w:lineRule="auto"/>
        <w:rPr>
          <w:sz w:val="24"/>
          <w:szCs w:val="24"/>
        </w:rPr>
      </w:pPr>
      <w:r>
        <w:rPr>
          <w:sz w:val="24"/>
          <w:szCs w:val="24"/>
        </w:rPr>
        <w:t>Stefan B: these are no issues, these are topics of interest?</w:t>
      </w:r>
    </w:p>
    <w:p w14:paraId="420D1021" w14:textId="77777777" w:rsidR="00141800" w:rsidRDefault="00000000">
      <w:pPr>
        <w:spacing w:line="240" w:lineRule="auto"/>
        <w:rPr>
          <w:sz w:val="24"/>
          <w:szCs w:val="24"/>
        </w:rPr>
      </w:pPr>
      <w:r>
        <w:rPr>
          <w:sz w:val="24"/>
          <w:szCs w:val="24"/>
        </w:rPr>
        <w:t>Srikanth: identify potential gaps or issues wrt immersive audio capture, already available in existing UE devices</w:t>
      </w:r>
    </w:p>
    <w:p w14:paraId="7D797560" w14:textId="3798EB45" w:rsidR="005B3DF1" w:rsidRDefault="00000000">
      <w:pPr>
        <w:spacing w:line="240" w:lineRule="auto"/>
        <w:rPr>
          <w:sz w:val="24"/>
          <w:szCs w:val="24"/>
        </w:rPr>
      </w:pPr>
      <w:r>
        <w:rPr>
          <w:sz w:val="24"/>
          <w:szCs w:val="24"/>
        </w:rPr>
        <w:t>Andre: make it symmetric between playback and capture side with “UE can support” and rephrase bulllets</w:t>
      </w:r>
    </w:p>
    <w:p w14:paraId="4698F9F4" w14:textId="1B547315" w:rsidR="005B3DF1" w:rsidRDefault="005B3DF1">
      <w:pPr>
        <w:spacing w:line="240" w:lineRule="auto"/>
        <w:rPr>
          <w:sz w:val="24"/>
          <w:szCs w:val="24"/>
        </w:rPr>
      </w:pPr>
      <w:r>
        <w:rPr>
          <w:sz w:val="24"/>
          <w:szCs w:val="24"/>
        </w:rPr>
        <w:t>(</w:t>
      </w:r>
      <w:r w:rsidRPr="005B3DF1">
        <w:rPr>
          <w:i/>
          <w:iCs/>
          <w:sz w:val="24"/>
          <w:szCs w:val="24"/>
        </w:rPr>
        <w:t>online edits</w:t>
      </w:r>
      <w:r>
        <w:rPr>
          <w:sz w:val="24"/>
          <w:szCs w:val="24"/>
        </w:rPr>
        <w:t xml:space="preserve"> continue on bullet list in clause 10)</w:t>
      </w:r>
    </w:p>
    <w:p w14:paraId="04A073A9" w14:textId="77777777" w:rsidR="00141800" w:rsidRDefault="00141800">
      <w:pPr>
        <w:spacing w:line="240" w:lineRule="auto"/>
        <w:rPr>
          <w:rFonts w:ascii="Times New Roman" w:eastAsia="Times New Roman" w:hAnsi="Times New Roman" w:cs="Times New Roman"/>
          <w:sz w:val="24"/>
          <w:szCs w:val="24"/>
        </w:rPr>
      </w:pPr>
    </w:p>
    <w:p w14:paraId="1A81BE23" w14:textId="77777777" w:rsidR="00141800" w:rsidRDefault="00000000">
      <w:pPr>
        <w:spacing w:line="240" w:lineRule="auto"/>
        <w:rPr>
          <w:rFonts w:ascii="Times New Roman" w:eastAsia="Times New Roman" w:hAnsi="Times New Roman" w:cs="Times New Roman"/>
          <w:sz w:val="24"/>
          <w:szCs w:val="24"/>
        </w:rPr>
      </w:pPr>
      <w:r>
        <w:rPr>
          <w:b/>
          <w:color w:val="000000"/>
        </w:rPr>
        <w:t>Decision: </w:t>
      </w:r>
    </w:p>
    <w:p w14:paraId="7E6810D7" w14:textId="77777777" w:rsidR="00141800" w:rsidRDefault="00000000">
      <w:r>
        <w:rPr>
          <w:rFonts w:ascii="Times New Roman" w:eastAsia="Times New Roman" w:hAnsi="Times New Roman" w:cs="Times New Roman"/>
          <w:sz w:val="24"/>
          <w:szCs w:val="24"/>
        </w:rPr>
        <w:br/>
      </w:r>
      <w:r>
        <w:rPr>
          <w:color w:val="4F81BD"/>
        </w:rPr>
        <w:t xml:space="preserve">S4aA240048 </w:t>
      </w:r>
      <w:r>
        <w:rPr>
          <w:color w:val="000000"/>
        </w:rPr>
        <w:t xml:space="preserve">is </w:t>
      </w:r>
      <w:r>
        <w:rPr>
          <w:color w:val="4F81BD"/>
        </w:rPr>
        <w:t>noted.</w:t>
      </w:r>
    </w:p>
    <w:p w14:paraId="795AF6EC" w14:textId="519431B3" w:rsidR="00141800" w:rsidRDefault="005B3DF1">
      <w:r>
        <w:t xml:space="preserve">For the outcome of online edits to TR 26.933 see </w:t>
      </w:r>
      <w:r>
        <w:rPr>
          <w:color w:val="4F81BD"/>
        </w:rPr>
        <w:t>S4aA240055.</w:t>
      </w:r>
    </w:p>
    <w:p w14:paraId="31BFAE73" w14:textId="77777777" w:rsidR="00141800" w:rsidRDefault="00141800"/>
    <w:p w14:paraId="21944F37" w14:textId="77777777" w:rsidR="00141800" w:rsidRDefault="00141800"/>
    <w:tbl>
      <w:tblPr>
        <w:tblStyle w:val="a1"/>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141800" w14:paraId="35B8D217"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1AFB7DD" w14:textId="77777777" w:rsidR="00141800" w:rsidRDefault="00000000">
            <w:hyperlink r:id="rId11">
              <w:r>
                <w:rPr>
                  <w:b/>
                  <w:color w:val="0000FF"/>
                  <w:sz w:val="16"/>
                  <w:szCs w:val="16"/>
                  <w:u w:val="single"/>
                </w:rPr>
                <w:t>S4aA240049</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D2D6CAE" w14:textId="77777777" w:rsidR="00141800" w:rsidRDefault="00000000">
            <w:pPr>
              <w:rPr>
                <w:sz w:val="16"/>
                <w:szCs w:val="16"/>
              </w:rPr>
            </w:pPr>
            <w:r>
              <w:rPr>
                <w:sz w:val="16"/>
                <w:szCs w:val="16"/>
              </w:rPr>
              <w:t>Cover page for presentation to TSG SA - TR 26.933 V2.0.0</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2AF2F6C" w14:textId="77777777" w:rsidR="00141800" w:rsidRDefault="00000000">
            <w:pPr>
              <w:rPr>
                <w:sz w:val="16"/>
                <w:szCs w:val="16"/>
              </w:rPr>
            </w:pPr>
            <w:r>
              <w:rPr>
                <w:sz w:val="16"/>
                <w:szCs w:val="16"/>
              </w:rPr>
              <w:t>Xiaomi Technology</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BAFE68" w14:textId="77777777" w:rsidR="00141800"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1BE89C9" w14:textId="77777777" w:rsidR="00141800" w:rsidRDefault="00141800">
            <w:pPr>
              <w:ind w:left="57" w:right="57"/>
              <w:rPr>
                <w:color w:val="4F81BD"/>
                <w:sz w:val="16"/>
                <w:szCs w:val="16"/>
              </w:rPr>
            </w:pPr>
          </w:p>
        </w:tc>
      </w:tr>
    </w:tbl>
    <w:p w14:paraId="0E608FC1" w14:textId="77777777" w:rsidR="00141800" w:rsidRDefault="00141800"/>
    <w:p w14:paraId="408A7687" w14:textId="23371491" w:rsidR="00141800" w:rsidRDefault="00000000">
      <w:r>
        <w:rPr>
          <w:rFonts w:ascii="Times New Roman" w:eastAsia="Times New Roman" w:hAnsi="Times New Roman" w:cs="Times New Roman"/>
          <w:sz w:val="24"/>
          <w:szCs w:val="24"/>
        </w:rPr>
        <w:br/>
      </w:r>
      <w:r>
        <w:rPr>
          <w:color w:val="4F81BD"/>
        </w:rPr>
        <w:t xml:space="preserve">S4aA240049 </w:t>
      </w:r>
      <w:r>
        <w:rPr>
          <w:color w:val="000000"/>
        </w:rPr>
        <w:t xml:space="preserve">is </w:t>
      </w:r>
      <w:r w:rsidR="005B3DF1">
        <w:rPr>
          <w:color w:val="4F81BD"/>
        </w:rPr>
        <w:t>noted without presentation</w:t>
      </w:r>
      <w:r>
        <w:rPr>
          <w:color w:val="4F81BD"/>
        </w:rPr>
        <w:t>.</w:t>
      </w:r>
    </w:p>
    <w:p w14:paraId="1AF1E5FF" w14:textId="77777777" w:rsidR="00141800" w:rsidRDefault="00141800"/>
    <w:p w14:paraId="4D113004" w14:textId="77777777" w:rsidR="00141800" w:rsidRDefault="00141800"/>
    <w:p w14:paraId="276BF520" w14:textId="77777777" w:rsidR="00141800" w:rsidRDefault="00141800"/>
    <w:tbl>
      <w:tblPr>
        <w:tblStyle w:val="a2"/>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141800" w14:paraId="7C0997D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3A7A723" w14:textId="77777777" w:rsidR="00141800" w:rsidRDefault="00000000">
            <w:hyperlink r:id="rId12">
              <w:r>
                <w:rPr>
                  <w:b/>
                  <w:color w:val="0000FF"/>
                  <w:sz w:val="16"/>
                  <w:szCs w:val="16"/>
                  <w:u w:val="single"/>
                </w:rPr>
                <w:t>S4aA240051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1C3D3BE" w14:textId="77777777" w:rsidR="00141800" w:rsidRDefault="00000000">
            <w:pPr>
              <w:rPr>
                <w:sz w:val="16"/>
                <w:szCs w:val="16"/>
              </w:rPr>
            </w:pPr>
            <w:r>
              <w:rPr>
                <w:sz w:val="16"/>
                <w:szCs w:val="16"/>
              </w:rPr>
              <w:t>To address issues from email</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09ED466" w14:textId="77777777" w:rsidR="00141800" w:rsidRDefault="00000000">
            <w:pPr>
              <w:rPr>
                <w:sz w:val="16"/>
                <w:szCs w:val="16"/>
              </w:rPr>
            </w:pPr>
            <w:r>
              <w:rPr>
                <w:sz w:val="16"/>
                <w:szCs w:val="16"/>
              </w:rPr>
              <w:t>Beijing Xiaomi Mobile Software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847259F" w14:textId="77777777" w:rsidR="00141800"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C7B2A10" w14:textId="77777777" w:rsidR="00141800" w:rsidRDefault="00141800">
            <w:pPr>
              <w:ind w:left="57" w:right="57"/>
              <w:rPr>
                <w:color w:val="4F81BD"/>
                <w:sz w:val="16"/>
                <w:szCs w:val="16"/>
              </w:rPr>
            </w:pPr>
          </w:p>
        </w:tc>
      </w:tr>
    </w:tbl>
    <w:p w14:paraId="17128F10" w14:textId="77777777" w:rsidR="00141800" w:rsidRDefault="00141800"/>
    <w:p w14:paraId="3E0713C8" w14:textId="77777777" w:rsidR="00141800" w:rsidRDefault="00000000">
      <w:r>
        <w:rPr>
          <w:b/>
        </w:rPr>
        <w:t>Presenter:</w:t>
      </w:r>
      <w:r>
        <w:t xml:space="preserve"> Wang Bin</w:t>
      </w:r>
    </w:p>
    <w:p w14:paraId="308EB7A0" w14:textId="77777777" w:rsidR="00141800" w:rsidRDefault="00141800"/>
    <w:p w14:paraId="6E27320A" w14:textId="77777777" w:rsidR="00141800" w:rsidRDefault="00000000">
      <w:pPr>
        <w:rPr>
          <w:b/>
        </w:rPr>
      </w:pPr>
      <w:r>
        <w:rPr>
          <w:b/>
        </w:rPr>
        <w:t>Comments / questions:</w:t>
      </w:r>
    </w:p>
    <w:p w14:paraId="70B79D52" w14:textId="77777777" w:rsidR="00141800" w:rsidRDefault="00000000">
      <w:pPr>
        <w:numPr>
          <w:ilvl w:val="0"/>
          <w:numId w:val="2"/>
        </w:numPr>
        <w:spacing w:line="240" w:lineRule="auto"/>
        <w:rPr>
          <w:color w:val="000000"/>
        </w:rPr>
      </w:pPr>
      <w:r>
        <w:t>Srikanth: I want to highlight that contribution from presenter is based on email, there is a good amount of differences and answers. Some points have some connection. Under clause 4.2, there is review in TR about TS earbuds, there is not clear information about earbuds in 7.2, clarification should be on this, we believe this is inconsistent. Other one is related to 4.4 on missing microphone info on some UEs, our point is some subclauses has microphone information, some exclude it. Our proposal is to rename clause to example design, for some devices microphone placement, for some devices there is no info. On 4.5, watches, functionality of watch is enhanced, clear difference between traditional and smartwatch. This is an inconsistency that should be fixed.</w:t>
      </w:r>
    </w:p>
    <w:p w14:paraId="4F1B3E03" w14:textId="77777777" w:rsidR="00141800" w:rsidRDefault="00000000">
      <w:pPr>
        <w:numPr>
          <w:ilvl w:val="0"/>
          <w:numId w:val="2"/>
        </w:numPr>
        <w:spacing w:line="240" w:lineRule="auto"/>
      </w:pPr>
      <w:r>
        <w:t>Stéphane: clarify if same as other input</w:t>
      </w:r>
    </w:p>
    <w:p w14:paraId="6326D03B" w14:textId="77777777" w:rsidR="00141800" w:rsidRDefault="00000000">
      <w:pPr>
        <w:numPr>
          <w:ilvl w:val="0"/>
          <w:numId w:val="2"/>
        </w:numPr>
        <w:spacing w:line="240" w:lineRule="auto"/>
      </w:pPr>
      <w:r>
        <w:t>Srikanth:highlifting not agreeable to us. Text in 5.3 every immersive audio format is capture or what is referred to in 5.3? On 5.4 clause 6 is on binaural audio which is different from 5.4, dynamic microphone can be used by UEs, want to understand how to use, is part of scope of DaCED? Feeling external capturing is missing. On 5.5 want to enhance clarity, first sentence is out of scope of UE, don’t understand what we want to capture in TR. Again inconsistencies in responses. In clause 7.6 see our argument. On clause 7 microphone in UEs is a critial element, what we believe. In 7.1 and 7.2 some subclauses did not capture.</w:t>
      </w:r>
    </w:p>
    <w:p w14:paraId="630F4AC9" w14:textId="77777777" w:rsidR="00141800" w:rsidRDefault="00000000">
      <w:pPr>
        <w:numPr>
          <w:ilvl w:val="0"/>
          <w:numId w:val="2"/>
        </w:numPr>
        <w:spacing w:line="240" w:lineRule="auto"/>
      </w:pPr>
      <w:r>
        <w:t xml:space="preserve">Stéphane: sorry would have to interrupt here, I do not see much convergence between </w:t>
      </w:r>
      <w:r>
        <w:rPr>
          <w:color w:val="4F81BD"/>
        </w:rPr>
        <w:t xml:space="preserve">S4aA240051 </w:t>
      </w:r>
      <w:r>
        <w:t xml:space="preserve">and </w:t>
      </w:r>
      <w:r>
        <w:rPr>
          <w:color w:val="4F81BD"/>
        </w:rPr>
        <w:t xml:space="preserve">S4aA240053 </w:t>
      </w:r>
    </w:p>
    <w:p w14:paraId="5CB4FBAD" w14:textId="77777777" w:rsidR="00141800" w:rsidRDefault="00000000">
      <w:pPr>
        <w:numPr>
          <w:ilvl w:val="0"/>
          <w:numId w:val="2"/>
        </w:numPr>
        <w:spacing w:line="240" w:lineRule="auto"/>
      </w:pPr>
      <w:r>
        <w:t>Srikanth: proposed a clear text, revising figures, this needs more time</w:t>
      </w:r>
    </w:p>
    <w:p w14:paraId="262802F3" w14:textId="77777777" w:rsidR="00141800" w:rsidRDefault="00000000">
      <w:pPr>
        <w:numPr>
          <w:ilvl w:val="0"/>
          <w:numId w:val="2"/>
        </w:numPr>
        <w:spacing w:line="240" w:lineRule="auto"/>
      </w:pPr>
      <w:r>
        <w:t>Stéphane: pity that technical proposals could not go into TR online editing but based on discussion of these inputs and limited time we cannot only note the two documents.</w:t>
      </w:r>
    </w:p>
    <w:p w14:paraId="6805FBB7" w14:textId="77777777" w:rsidR="00141800" w:rsidRDefault="00141800">
      <w:pPr>
        <w:spacing w:line="240" w:lineRule="auto"/>
        <w:rPr>
          <w:rFonts w:ascii="Times New Roman" w:eastAsia="Times New Roman" w:hAnsi="Times New Roman" w:cs="Times New Roman"/>
          <w:sz w:val="24"/>
          <w:szCs w:val="24"/>
        </w:rPr>
      </w:pPr>
    </w:p>
    <w:p w14:paraId="48969AB5" w14:textId="77777777" w:rsidR="00141800" w:rsidRDefault="00000000">
      <w:pPr>
        <w:spacing w:line="240" w:lineRule="auto"/>
        <w:rPr>
          <w:rFonts w:ascii="Times New Roman" w:eastAsia="Times New Roman" w:hAnsi="Times New Roman" w:cs="Times New Roman"/>
          <w:sz w:val="24"/>
          <w:szCs w:val="24"/>
        </w:rPr>
      </w:pPr>
      <w:r>
        <w:rPr>
          <w:b/>
          <w:color w:val="000000"/>
        </w:rPr>
        <w:t>Decision: </w:t>
      </w:r>
    </w:p>
    <w:p w14:paraId="54B9FBED" w14:textId="77777777" w:rsidR="00141800" w:rsidRDefault="00000000">
      <w:r>
        <w:rPr>
          <w:rFonts w:ascii="Times New Roman" w:eastAsia="Times New Roman" w:hAnsi="Times New Roman" w:cs="Times New Roman"/>
          <w:sz w:val="24"/>
          <w:szCs w:val="24"/>
        </w:rPr>
        <w:br/>
      </w:r>
      <w:r>
        <w:rPr>
          <w:color w:val="4F81BD"/>
        </w:rPr>
        <w:t xml:space="preserve">S4aA240051 </w:t>
      </w:r>
      <w:r>
        <w:rPr>
          <w:color w:val="000000"/>
        </w:rPr>
        <w:t xml:space="preserve">is </w:t>
      </w:r>
      <w:r>
        <w:rPr>
          <w:color w:val="4F81BD"/>
        </w:rPr>
        <w:t>noted.</w:t>
      </w:r>
    </w:p>
    <w:p w14:paraId="7E029BB2" w14:textId="77777777" w:rsidR="00141800" w:rsidRDefault="00141800"/>
    <w:p w14:paraId="451BEB62" w14:textId="77777777" w:rsidR="00141800" w:rsidRDefault="00141800"/>
    <w:p w14:paraId="5B21E1D8" w14:textId="77777777" w:rsidR="00141800" w:rsidRDefault="00141800"/>
    <w:tbl>
      <w:tblPr>
        <w:tblStyle w:val="a3"/>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141800" w14:paraId="1E917DB1"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DE2141B" w14:textId="77777777" w:rsidR="00141800" w:rsidRDefault="00000000">
            <w:pPr>
              <w:rPr>
                <w:b/>
                <w:color w:val="0000FF"/>
                <w:sz w:val="16"/>
                <w:szCs w:val="16"/>
                <w:u w:val="single"/>
              </w:rPr>
            </w:pPr>
            <w:hyperlink r:id="rId13">
              <w:r>
                <w:rPr>
                  <w:b/>
                  <w:color w:val="0000FF"/>
                  <w:sz w:val="16"/>
                  <w:szCs w:val="16"/>
                  <w:u w:val="single"/>
                </w:rPr>
                <w:t>S4aA240052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52A1438" w14:textId="77777777" w:rsidR="00141800" w:rsidRDefault="00000000">
            <w:pPr>
              <w:rPr>
                <w:sz w:val="16"/>
                <w:szCs w:val="16"/>
              </w:rPr>
            </w:pPr>
            <w:r>
              <w:rPr>
                <w:sz w:val="16"/>
                <w:szCs w:val="16"/>
              </w:rPr>
              <w:t>TR 26.933 Finalization: Consideration for Deferring the FS_DaCED Timeline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A567BF6" w14:textId="77777777" w:rsidR="00141800" w:rsidRDefault="00000000">
            <w:pPr>
              <w:rPr>
                <w:sz w:val="16"/>
                <w:szCs w:val="16"/>
              </w:rPr>
            </w:pPr>
            <w:r>
              <w:rPr>
                <w:sz w:val="16"/>
                <w:szCs w:val="16"/>
              </w:rPr>
              <w:t>Panasonic Holdings Corporation</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2DE817B" w14:textId="77777777" w:rsidR="00141800"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1A21D9" w14:textId="77777777" w:rsidR="00141800" w:rsidRDefault="00141800">
            <w:pPr>
              <w:ind w:left="57" w:right="57"/>
              <w:rPr>
                <w:color w:val="4F81BD"/>
                <w:sz w:val="16"/>
                <w:szCs w:val="16"/>
              </w:rPr>
            </w:pPr>
          </w:p>
        </w:tc>
      </w:tr>
    </w:tbl>
    <w:p w14:paraId="4E8FAC84" w14:textId="77777777" w:rsidR="00141800" w:rsidRDefault="00141800"/>
    <w:p w14:paraId="78DA2D26" w14:textId="77777777" w:rsidR="00141800" w:rsidRDefault="00000000">
      <w:r>
        <w:rPr>
          <w:b/>
        </w:rPr>
        <w:t>Presenter:</w:t>
      </w:r>
      <w:r>
        <w:t xml:space="preserve"> Srikanth Nagisetty</w:t>
      </w:r>
    </w:p>
    <w:p w14:paraId="65030BE7" w14:textId="77777777" w:rsidR="00141800" w:rsidRDefault="00141800"/>
    <w:p w14:paraId="40EC9BEC" w14:textId="77777777" w:rsidR="00141800" w:rsidRDefault="00000000">
      <w:pPr>
        <w:rPr>
          <w:b/>
        </w:rPr>
      </w:pPr>
      <w:r>
        <w:rPr>
          <w:b/>
        </w:rPr>
        <w:t>Comments / questions:</w:t>
      </w:r>
    </w:p>
    <w:p w14:paraId="50268201" w14:textId="77777777" w:rsidR="00141800" w:rsidRDefault="00000000">
      <w:pPr>
        <w:numPr>
          <w:ilvl w:val="0"/>
          <w:numId w:val="2"/>
        </w:numPr>
        <w:spacing w:line="240" w:lineRule="auto"/>
        <w:rPr>
          <w:color w:val="000000"/>
        </w:rPr>
      </w:pPr>
      <w:r>
        <w:lastRenderedPageBreak/>
        <w:t>Wang Bin: surprised to see this kind of contribution in last minute, general comment and specific questions. General comment is that SI started in Nov. 2022, after 22 months through contributions, complete 85%, made progress a lot, only remaining thing is clause 10 for conclusion and recommendation. To description in section 2, wand to focus on one sentence (fifth sentence on offline sessions): was confused, what do you mean back and forth, only forth, no back, everyone in offline worked, why do you say back and forth, only back during last Tuesday you denied effort.</w:t>
      </w:r>
    </w:p>
    <w:p w14:paraId="70562EF6" w14:textId="77777777" w:rsidR="00141800" w:rsidRDefault="00000000">
      <w:pPr>
        <w:numPr>
          <w:ilvl w:val="0"/>
          <w:numId w:val="2"/>
        </w:numPr>
        <w:spacing w:line="240" w:lineRule="auto"/>
      </w:pPr>
      <w:r>
        <w:t>Srikanth: contribution driven, we are contributing, we noticed some inconsistencies wrt TR, so we proposed to extend the schedule. The DaCED is placed in Release 19, deadline is not so soon. Should take amount of time to revise, to know if TR should of good quality if does not suit purposes. Offline discussions are offline, so “back and forth” is about offline part.</w:t>
      </w:r>
    </w:p>
    <w:p w14:paraId="355481F6" w14:textId="77777777" w:rsidR="00141800" w:rsidRDefault="00000000">
      <w:pPr>
        <w:numPr>
          <w:ilvl w:val="0"/>
          <w:numId w:val="2"/>
        </w:numPr>
        <w:spacing w:line="240" w:lineRule="auto"/>
      </w:pPr>
      <w:r>
        <w:t>Stéphane: any views on the immaturity</w:t>
      </w:r>
    </w:p>
    <w:p w14:paraId="060A981B" w14:textId="77777777" w:rsidR="00141800" w:rsidRDefault="00000000">
      <w:pPr>
        <w:numPr>
          <w:ilvl w:val="0"/>
          <w:numId w:val="2"/>
        </w:numPr>
        <w:spacing w:line="240" w:lineRule="auto"/>
      </w:pPr>
      <w:r>
        <w:t>Lasse: another contribution of Panasonic at this meeting, several points addressed this for the editing, this is also some indication that there may be inconsistencies to deal with. Question is how do we proceed at this meeting?</w:t>
      </w:r>
    </w:p>
    <w:p w14:paraId="5F7A0033" w14:textId="77777777" w:rsidR="00141800" w:rsidRDefault="00000000">
      <w:pPr>
        <w:numPr>
          <w:ilvl w:val="0"/>
          <w:numId w:val="2"/>
        </w:numPr>
        <w:spacing w:line="240" w:lineRule="auto"/>
      </w:pPr>
      <w:r>
        <w:t>Stéphane: may give status after taking other inputs</w:t>
      </w:r>
    </w:p>
    <w:p w14:paraId="66668DCD" w14:textId="77777777" w:rsidR="00141800" w:rsidRDefault="00000000">
      <w:pPr>
        <w:numPr>
          <w:ilvl w:val="0"/>
          <w:numId w:val="2"/>
        </w:numPr>
        <w:spacing w:line="240" w:lineRule="auto"/>
      </w:pPr>
      <w:r>
        <w:t>Wang Bin: unfair to propose this contribution at this meeting, did not notice inconsistencies, we had review at every meeting. Noone argued progress in closing plenary.</w:t>
      </w:r>
    </w:p>
    <w:p w14:paraId="075AD32F" w14:textId="77777777" w:rsidR="00141800" w:rsidRDefault="00000000">
      <w:pPr>
        <w:numPr>
          <w:ilvl w:val="0"/>
          <w:numId w:val="2"/>
        </w:numPr>
        <w:spacing w:line="240" w:lineRule="auto"/>
      </w:pPr>
      <w:r>
        <w:t>Srikanth: pointed out inconsistencies in closing plenary</w:t>
      </w:r>
    </w:p>
    <w:p w14:paraId="42646028" w14:textId="77777777" w:rsidR="00141800" w:rsidRDefault="00000000">
      <w:pPr>
        <w:numPr>
          <w:ilvl w:val="0"/>
          <w:numId w:val="2"/>
        </w:numPr>
        <w:spacing w:line="240" w:lineRule="auto"/>
      </w:pPr>
      <w:r>
        <w:t>Wang Bin: did not notice before, why you did not propose earlier?</w:t>
      </w:r>
    </w:p>
    <w:p w14:paraId="1FC9AD35" w14:textId="77777777" w:rsidR="00141800" w:rsidRDefault="00000000">
      <w:pPr>
        <w:numPr>
          <w:ilvl w:val="0"/>
          <w:numId w:val="2"/>
        </w:numPr>
        <w:spacing w:line="240" w:lineRule="auto"/>
      </w:pPr>
      <w:r>
        <w:t>Andre: in general it happens with several WIs and SIs, we get to progress on technical matters, at the end there is a need to read the document as a whole, putting the document presentable, that could be missing, this causes this disconnect, for us the core is acceptable, more editorial, up to editorial</w:t>
      </w:r>
    </w:p>
    <w:p w14:paraId="17069975" w14:textId="77777777" w:rsidR="00141800" w:rsidRDefault="00000000">
      <w:pPr>
        <w:numPr>
          <w:ilvl w:val="0"/>
          <w:numId w:val="2"/>
        </w:numPr>
        <w:spacing w:line="240" w:lineRule="auto"/>
      </w:pPr>
      <w:r>
        <w:t>Markus: what still needs work is conclusion, we spent a lot of time on conclusion, made some progress, question is how much time we have in this meeting, text is better than where we left in last SA4 meeting, deserves more work</w:t>
      </w:r>
    </w:p>
    <w:p w14:paraId="7339D0C1" w14:textId="77777777" w:rsidR="00141800" w:rsidRDefault="00000000">
      <w:pPr>
        <w:numPr>
          <w:ilvl w:val="0"/>
          <w:numId w:val="2"/>
        </w:numPr>
        <w:spacing w:line="240" w:lineRule="auto"/>
      </w:pPr>
      <w:r>
        <w:t>Andre: tought one possible conclusion is part of DaCAS is in ATIAS, concerned if talk about ATIAS, and DACAS comes later</w:t>
      </w:r>
    </w:p>
    <w:p w14:paraId="0C0A5F3F" w14:textId="77777777" w:rsidR="00141800" w:rsidRDefault="00000000">
      <w:pPr>
        <w:numPr>
          <w:ilvl w:val="0"/>
          <w:numId w:val="2"/>
        </w:numPr>
        <w:spacing w:line="240" w:lineRule="auto"/>
      </w:pPr>
      <w:r>
        <w:t>Wang Bin: for this FS_DaCED conclusion part; follow historical things, second direction, FS_DACED Ph2 there is ATIAS Ph2, IVAS Ph2, second direction is to start a work item, open as Rapporteur to all 3 directions. For TR report, no everything, direction may be no SI or WI after FS_DaCED.</w:t>
      </w:r>
    </w:p>
    <w:p w14:paraId="04F4B35B" w14:textId="77777777" w:rsidR="00141800" w:rsidRDefault="00141800">
      <w:pPr>
        <w:spacing w:line="240" w:lineRule="auto"/>
        <w:rPr>
          <w:rFonts w:ascii="Times New Roman" w:eastAsia="Times New Roman" w:hAnsi="Times New Roman" w:cs="Times New Roman"/>
          <w:sz w:val="24"/>
          <w:szCs w:val="24"/>
        </w:rPr>
      </w:pPr>
    </w:p>
    <w:p w14:paraId="3A9157C4" w14:textId="77777777" w:rsidR="00141800" w:rsidRDefault="00000000">
      <w:pPr>
        <w:spacing w:line="240" w:lineRule="auto"/>
        <w:rPr>
          <w:rFonts w:ascii="Times New Roman" w:eastAsia="Times New Roman" w:hAnsi="Times New Roman" w:cs="Times New Roman"/>
          <w:sz w:val="24"/>
          <w:szCs w:val="24"/>
        </w:rPr>
      </w:pPr>
      <w:r>
        <w:rPr>
          <w:b/>
          <w:color w:val="000000"/>
        </w:rPr>
        <w:t>Decision: </w:t>
      </w:r>
    </w:p>
    <w:p w14:paraId="74E0CC66" w14:textId="3EA6FB88" w:rsidR="00141800" w:rsidRDefault="00000000">
      <w:r>
        <w:rPr>
          <w:rFonts w:ascii="Times New Roman" w:eastAsia="Times New Roman" w:hAnsi="Times New Roman" w:cs="Times New Roman"/>
          <w:sz w:val="24"/>
          <w:szCs w:val="24"/>
        </w:rPr>
        <w:br/>
      </w:r>
      <w:r>
        <w:rPr>
          <w:color w:val="4F81BD"/>
        </w:rPr>
        <w:t xml:space="preserve">S4aA240052 </w:t>
      </w:r>
      <w:r>
        <w:rPr>
          <w:color w:val="000000"/>
        </w:rPr>
        <w:t xml:space="preserve">is </w:t>
      </w:r>
      <w:r>
        <w:rPr>
          <w:color w:val="4F81BD"/>
        </w:rPr>
        <w:t xml:space="preserve">parked </w:t>
      </w:r>
      <w:r w:rsidR="005B3DF1">
        <w:rPr>
          <w:color w:val="4F81BD"/>
        </w:rPr>
        <w:t>then noted.</w:t>
      </w:r>
    </w:p>
    <w:p w14:paraId="6F0E48DB" w14:textId="77777777" w:rsidR="00141800" w:rsidRDefault="00141800"/>
    <w:p w14:paraId="120DF7AB" w14:textId="77777777" w:rsidR="00141800" w:rsidRDefault="00141800">
      <w:pPr>
        <w:rPr>
          <w:b/>
        </w:rPr>
      </w:pPr>
    </w:p>
    <w:tbl>
      <w:tblPr>
        <w:tblStyle w:val="a4"/>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141800" w14:paraId="38B5C864" w14:textId="77777777">
        <w:trPr>
          <w:trHeight w:val="488"/>
        </w:trPr>
        <w:tc>
          <w:tcPr>
            <w:tcW w:w="162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E30335" w14:textId="77777777" w:rsidR="00141800" w:rsidRDefault="00000000">
            <w:pPr>
              <w:rPr>
                <w:b/>
                <w:color w:val="0000FF"/>
                <w:sz w:val="16"/>
                <w:szCs w:val="16"/>
                <w:u w:val="single"/>
              </w:rPr>
            </w:pPr>
            <w:hyperlink r:id="rId14">
              <w:r>
                <w:rPr>
                  <w:b/>
                  <w:color w:val="0000FF"/>
                  <w:sz w:val="16"/>
                  <w:szCs w:val="16"/>
                  <w:u w:val="single"/>
                </w:rPr>
                <w:t>S4aA2400</w:t>
              </w:r>
            </w:hyperlink>
            <w:r>
              <w:rPr>
                <w:b/>
                <w:color w:val="0000FF"/>
                <w:sz w:val="16"/>
                <w:szCs w:val="16"/>
                <w:u w:val="single"/>
              </w:rPr>
              <w:t>53</w:t>
            </w:r>
          </w:p>
        </w:tc>
        <w:tc>
          <w:tcPr>
            <w:tcW w:w="4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BFEE8E9" w14:textId="77777777" w:rsidR="00141800" w:rsidRDefault="00000000">
            <w:pPr>
              <w:rPr>
                <w:sz w:val="16"/>
                <w:szCs w:val="16"/>
              </w:rPr>
            </w:pPr>
            <w:r>
              <w:rPr>
                <w:sz w:val="16"/>
                <w:szCs w:val="16"/>
              </w:rPr>
              <w:t>Updates to clauses 4 to 7 of TR 26.933</w:t>
            </w: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D3A18A0" w14:textId="77777777" w:rsidR="00141800" w:rsidRDefault="00000000">
            <w:pPr>
              <w:rPr>
                <w:sz w:val="16"/>
                <w:szCs w:val="16"/>
              </w:rPr>
            </w:pPr>
            <w:r>
              <w:rPr>
                <w:sz w:val="16"/>
                <w:szCs w:val="16"/>
              </w:rPr>
              <w:t>Panasonic Holdings Corporation</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8CF6DD8" w14:textId="77777777" w:rsidR="00141800" w:rsidRDefault="00000000">
            <w:pPr>
              <w:jc w:val="center"/>
              <w:rPr>
                <w:sz w:val="16"/>
                <w:szCs w:val="16"/>
              </w:rPr>
            </w:pPr>
            <w:r>
              <w:rPr>
                <w:sz w:val="16"/>
                <w:szCs w:val="16"/>
              </w:rPr>
              <w:t>1.6</w:t>
            </w:r>
          </w:p>
        </w:tc>
      </w:tr>
    </w:tbl>
    <w:p w14:paraId="30D584C3" w14:textId="77777777" w:rsidR="00141800" w:rsidRDefault="00141800"/>
    <w:p w14:paraId="0A52FDEA" w14:textId="77777777" w:rsidR="00141800" w:rsidRDefault="00000000">
      <w:r>
        <w:rPr>
          <w:b/>
        </w:rPr>
        <w:t>Presenter:</w:t>
      </w:r>
      <w:r>
        <w:t xml:space="preserve"> Srikanth Nagisetty</w:t>
      </w:r>
    </w:p>
    <w:p w14:paraId="2CE3C204" w14:textId="77777777" w:rsidR="00141800" w:rsidRDefault="00141800"/>
    <w:p w14:paraId="3896DC49" w14:textId="77777777" w:rsidR="00141800" w:rsidRDefault="00000000">
      <w:pPr>
        <w:rPr>
          <w:b/>
        </w:rPr>
      </w:pPr>
      <w:r>
        <w:rPr>
          <w:b/>
        </w:rPr>
        <w:t>Comments / questions:</w:t>
      </w:r>
    </w:p>
    <w:p w14:paraId="0E8DA547" w14:textId="77777777" w:rsidR="00141800" w:rsidRDefault="00000000">
      <w:pPr>
        <w:numPr>
          <w:ilvl w:val="0"/>
          <w:numId w:val="2"/>
        </w:numPr>
        <w:spacing w:line="240" w:lineRule="auto"/>
      </w:pPr>
      <w:r>
        <w:t>Wang Bin: thank you for this contribution, for FS_DaCED we cover 7 UEs, in study phase we studied several UEs, it is ok to focus on some UEs, we focus on mobile phones a lot, for other UEs, for instance for XR devices or cars we may have some parts but not every detail, I think it’s ok for this TR. For every UE it’s contribution driven, we cannot investigate every UE in parallel, key point in your contribution is that information is not included for another UE, for us it’s just the way for a TR</w:t>
      </w:r>
    </w:p>
    <w:p w14:paraId="6B0A5694" w14:textId="77777777" w:rsidR="00141800" w:rsidRDefault="00000000">
      <w:pPr>
        <w:numPr>
          <w:ilvl w:val="0"/>
          <w:numId w:val="2"/>
        </w:numPr>
        <w:spacing w:line="240" w:lineRule="auto"/>
      </w:pPr>
      <w:r>
        <w:lastRenderedPageBreak/>
        <w:t>Stéphane: did you review these proposals?</w:t>
      </w:r>
    </w:p>
    <w:p w14:paraId="06A8580A" w14:textId="77777777" w:rsidR="00141800" w:rsidRDefault="00000000">
      <w:pPr>
        <w:numPr>
          <w:ilvl w:val="0"/>
          <w:numId w:val="2"/>
        </w:numPr>
        <w:spacing w:line="240" w:lineRule="auto"/>
      </w:pPr>
      <w:r>
        <w:t>Wang Bin: almost all issues are subject to interpretation, current content is ok for TR</w:t>
      </w:r>
    </w:p>
    <w:p w14:paraId="03463D3F" w14:textId="77777777" w:rsidR="00141800" w:rsidRDefault="00000000">
      <w:pPr>
        <w:numPr>
          <w:ilvl w:val="0"/>
          <w:numId w:val="2"/>
        </w:numPr>
        <w:spacing w:line="240" w:lineRule="auto"/>
      </w:pPr>
      <w:r>
        <w:t>Stefan B: while I can sympathesize with some suggested changes, these are not blocking issues, if we really want to make progress try to focus our attention on conclusion of TR and rather that this could be handled by a CR afterwards.</w:t>
      </w:r>
    </w:p>
    <w:p w14:paraId="38A8438C" w14:textId="77777777" w:rsidR="00141800" w:rsidRDefault="00000000">
      <w:pPr>
        <w:numPr>
          <w:ilvl w:val="0"/>
          <w:numId w:val="2"/>
        </w:numPr>
        <w:spacing w:line="240" w:lineRule="auto"/>
      </w:pPr>
      <w:r>
        <w:t>Mary-Luc: valid points in contribution, regarding lack of information on XR devices and cars, if no input contributions on these UEs, cannot say there is a gap, if Panasonic they should have brought a contribution on this before, there are not contribution on these topics, they are not part of the study</w:t>
      </w:r>
    </w:p>
    <w:p w14:paraId="2A342B67" w14:textId="77777777" w:rsidR="00141800" w:rsidRDefault="00000000">
      <w:pPr>
        <w:numPr>
          <w:ilvl w:val="0"/>
          <w:numId w:val="2"/>
        </w:numPr>
        <w:spacing w:line="240" w:lineRule="auto"/>
      </w:pPr>
      <w:r>
        <w:t>Srikanth: also important that conclusions based on available clauses, why covering some UEs in some clauses, like microphone placement and size of UE, why this is not blocking points; on contribution aspects, some of missing elements we noticed, important who is handling document to identify missing part</w:t>
      </w:r>
    </w:p>
    <w:p w14:paraId="2E71DB39" w14:textId="77777777" w:rsidR="00141800" w:rsidRDefault="00000000">
      <w:pPr>
        <w:numPr>
          <w:ilvl w:val="0"/>
          <w:numId w:val="2"/>
        </w:numPr>
        <w:spacing w:line="240" w:lineRule="auto"/>
      </w:pPr>
      <w:r>
        <w:t>Wang Bin: in your contribution, the source requests original contributor revise inconsistency</w:t>
      </w:r>
    </w:p>
    <w:p w14:paraId="60F3D426" w14:textId="77777777" w:rsidR="00141800" w:rsidRDefault="00000000">
      <w:pPr>
        <w:numPr>
          <w:ilvl w:val="0"/>
          <w:numId w:val="2"/>
        </w:numPr>
        <w:spacing w:line="240" w:lineRule="auto"/>
      </w:pPr>
      <w:r>
        <w:t>Stéphane: let’s see document 51 before giving a status to 53</w:t>
      </w:r>
    </w:p>
    <w:p w14:paraId="051EA9B9" w14:textId="77777777" w:rsidR="00141800" w:rsidRDefault="00141800">
      <w:pPr>
        <w:spacing w:line="240" w:lineRule="auto"/>
        <w:rPr>
          <w:rFonts w:ascii="Times New Roman" w:eastAsia="Times New Roman" w:hAnsi="Times New Roman" w:cs="Times New Roman"/>
          <w:sz w:val="24"/>
          <w:szCs w:val="24"/>
        </w:rPr>
      </w:pPr>
    </w:p>
    <w:p w14:paraId="0461D19D" w14:textId="77777777" w:rsidR="00141800" w:rsidRDefault="00000000">
      <w:pPr>
        <w:spacing w:line="240" w:lineRule="auto"/>
        <w:rPr>
          <w:rFonts w:ascii="Times New Roman" w:eastAsia="Times New Roman" w:hAnsi="Times New Roman" w:cs="Times New Roman"/>
          <w:sz w:val="24"/>
          <w:szCs w:val="24"/>
        </w:rPr>
      </w:pPr>
      <w:r>
        <w:rPr>
          <w:b/>
        </w:rPr>
        <w:t>Decision: </w:t>
      </w:r>
    </w:p>
    <w:p w14:paraId="37B31860" w14:textId="6D0E916A" w:rsidR="00141800" w:rsidRDefault="00000000">
      <w:r>
        <w:rPr>
          <w:rFonts w:ascii="Times New Roman" w:eastAsia="Times New Roman" w:hAnsi="Times New Roman" w:cs="Times New Roman"/>
          <w:sz w:val="24"/>
          <w:szCs w:val="24"/>
        </w:rPr>
        <w:br/>
      </w:r>
      <w:r>
        <w:rPr>
          <w:color w:val="4F81BD"/>
        </w:rPr>
        <w:t xml:space="preserve">S4aA240053 </w:t>
      </w:r>
      <w:r>
        <w:t xml:space="preserve">is </w:t>
      </w:r>
      <w:r>
        <w:rPr>
          <w:color w:val="4F81BD"/>
        </w:rPr>
        <w:t xml:space="preserve">parked while S4aA240051 </w:t>
      </w:r>
      <w:r>
        <w:t>is being handled</w:t>
      </w:r>
      <w:r w:rsidR="005B3DF1">
        <w:t xml:space="preserve">, </w:t>
      </w:r>
      <w:r w:rsidR="005B3DF1">
        <w:rPr>
          <w:color w:val="4F81BD"/>
        </w:rPr>
        <w:t>then noted</w:t>
      </w:r>
      <w:r>
        <w:t>.</w:t>
      </w:r>
    </w:p>
    <w:p w14:paraId="6CBAF862" w14:textId="77777777" w:rsidR="00141800" w:rsidRDefault="00000000">
      <w:r>
        <w:t xml:space="preserve"> </w:t>
      </w:r>
    </w:p>
    <w:p w14:paraId="5BD7BBD0" w14:textId="77777777" w:rsidR="00141800" w:rsidRDefault="00141800"/>
    <w:tbl>
      <w:tblPr>
        <w:tblStyle w:val="a9"/>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F921AA" w14:paraId="29E6A00D" w14:textId="77777777" w:rsidTr="00E51A4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EACA214" w14:textId="77777777" w:rsidR="00F921AA" w:rsidRDefault="00F921AA" w:rsidP="00E51A47">
            <w:r w:rsidRPr="00422313">
              <w:rPr>
                <w:sz w:val="16"/>
                <w:szCs w:val="16"/>
              </w:rPr>
              <w:t>S4aA240055</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FD2A624" w14:textId="77777777" w:rsidR="00F921AA" w:rsidRDefault="00F921AA" w:rsidP="00E51A47">
            <w:pPr>
              <w:rPr>
                <w:sz w:val="16"/>
                <w:szCs w:val="16"/>
              </w:rPr>
            </w:pPr>
            <w:r w:rsidRPr="00422313">
              <w:rPr>
                <w:sz w:val="16"/>
                <w:szCs w:val="16"/>
              </w:rPr>
              <w:t>TR 26.933 v 1.3.0 - Study on Diverse Audio Capturing system</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F3C9ADA" w14:textId="77777777" w:rsidR="00F921AA" w:rsidRDefault="00F921AA" w:rsidP="00E51A47">
            <w:pPr>
              <w:rPr>
                <w:sz w:val="16"/>
                <w:szCs w:val="16"/>
              </w:rPr>
            </w:pPr>
            <w:r w:rsidRPr="00422313">
              <w:rPr>
                <w:sz w:val="16"/>
                <w:szCs w:val="16"/>
              </w:rPr>
              <w:t>Xiaomi Technology</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30D8CFD" w14:textId="77777777" w:rsidR="00F921AA" w:rsidRDefault="00F921AA" w:rsidP="00E51A47">
            <w:pPr>
              <w:jc w:val="center"/>
              <w:rPr>
                <w:sz w:val="16"/>
                <w:szCs w:val="16"/>
              </w:rPr>
            </w:pPr>
            <w:r>
              <w:rPr>
                <w:sz w:val="16"/>
                <w:szCs w:val="16"/>
              </w:rPr>
              <w:t>1.6</w:t>
            </w:r>
          </w:p>
        </w:tc>
      </w:tr>
    </w:tbl>
    <w:p w14:paraId="725D152D" w14:textId="77777777" w:rsidR="00F921AA" w:rsidRDefault="00F921AA"/>
    <w:p w14:paraId="696C6F1B" w14:textId="77777777" w:rsidR="00F921AA" w:rsidRDefault="00F921AA" w:rsidP="00F921AA">
      <w:r>
        <w:rPr>
          <w:b/>
        </w:rPr>
        <w:t>Presenter:</w:t>
      </w:r>
      <w:r>
        <w:t xml:space="preserve"> Wang Bin</w:t>
      </w:r>
    </w:p>
    <w:p w14:paraId="7FEF4203" w14:textId="77777777" w:rsidR="00F921AA" w:rsidRDefault="00F921AA" w:rsidP="00F921AA"/>
    <w:p w14:paraId="18C459D0" w14:textId="77777777" w:rsidR="00F921AA" w:rsidRDefault="00F921AA" w:rsidP="00F921AA">
      <w:pPr>
        <w:rPr>
          <w:b/>
        </w:rPr>
      </w:pPr>
      <w:r>
        <w:rPr>
          <w:b/>
        </w:rPr>
        <w:t>Comments / questions:</w:t>
      </w:r>
    </w:p>
    <w:p w14:paraId="0318BF65" w14:textId="72959AAE" w:rsidR="00F921AA" w:rsidRDefault="00F921AA" w:rsidP="00F921AA">
      <w:pPr>
        <w:numPr>
          <w:ilvl w:val="0"/>
          <w:numId w:val="2"/>
        </w:numPr>
        <w:spacing w:line="240" w:lineRule="auto"/>
      </w:pPr>
      <w:r>
        <w:t>Stéphane: based on agreed online edits on the TR (see discussion on ), a new version of TR 26.933 is produced by this meeting. We did not reach the objective to complete FS_DaCED, at least some edits have been made to progress the TR.</w:t>
      </w:r>
    </w:p>
    <w:p w14:paraId="121829FC" w14:textId="6A2622E5" w:rsidR="00F921AA" w:rsidRDefault="00F921AA" w:rsidP="00F921AA">
      <w:pPr>
        <w:numPr>
          <w:ilvl w:val="0"/>
          <w:numId w:val="2"/>
        </w:numPr>
        <w:spacing w:line="240" w:lineRule="auto"/>
      </w:pPr>
      <w:r>
        <w:t>Srikanth: what happens with FS_DaCED</w:t>
      </w:r>
    </w:p>
    <w:p w14:paraId="5B8E73B1" w14:textId="3361ADB3" w:rsidR="00F921AA" w:rsidRDefault="00F921AA" w:rsidP="00F921AA">
      <w:pPr>
        <w:numPr>
          <w:ilvl w:val="0"/>
          <w:numId w:val="2"/>
        </w:numPr>
        <w:spacing w:line="240" w:lineRule="auto"/>
      </w:pPr>
      <w:r>
        <w:t>Stéphane: FS_DaCED is not complete at this meeting, inputs will be invited to SA4#130 and FS_DaCED will an agenda item of the SA4 meeting.</w:t>
      </w:r>
    </w:p>
    <w:p w14:paraId="67734993" w14:textId="77777777" w:rsidR="00F921AA" w:rsidRDefault="00F921AA" w:rsidP="00F921AA">
      <w:pPr>
        <w:spacing w:line="240" w:lineRule="auto"/>
        <w:rPr>
          <w:rFonts w:ascii="Times New Roman" w:eastAsia="Times New Roman" w:hAnsi="Times New Roman" w:cs="Times New Roman"/>
          <w:sz w:val="24"/>
          <w:szCs w:val="24"/>
        </w:rPr>
      </w:pPr>
    </w:p>
    <w:p w14:paraId="4CDA7BF9" w14:textId="77777777" w:rsidR="00F921AA" w:rsidRDefault="00F921AA" w:rsidP="00F921AA">
      <w:pPr>
        <w:spacing w:line="240" w:lineRule="auto"/>
        <w:rPr>
          <w:rFonts w:ascii="Times New Roman" w:eastAsia="Times New Roman" w:hAnsi="Times New Roman" w:cs="Times New Roman"/>
          <w:sz w:val="24"/>
          <w:szCs w:val="24"/>
        </w:rPr>
      </w:pPr>
      <w:r>
        <w:rPr>
          <w:b/>
          <w:color w:val="000000"/>
        </w:rPr>
        <w:t>Decision: </w:t>
      </w:r>
    </w:p>
    <w:p w14:paraId="74D2DBB1" w14:textId="2806CDE5" w:rsidR="00F921AA" w:rsidRDefault="00F921AA" w:rsidP="00F921AA">
      <w:r>
        <w:rPr>
          <w:rFonts w:ascii="Times New Roman" w:eastAsia="Times New Roman" w:hAnsi="Times New Roman" w:cs="Times New Roman"/>
          <w:sz w:val="24"/>
          <w:szCs w:val="24"/>
        </w:rPr>
        <w:br/>
      </w:r>
      <w:r>
        <w:rPr>
          <w:color w:val="4F81BD"/>
        </w:rPr>
        <w:t xml:space="preserve">S4aA240055 </w:t>
      </w:r>
      <w:r>
        <w:rPr>
          <w:color w:val="000000"/>
        </w:rPr>
        <w:t xml:space="preserve">is </w:t>
      </w:r>
      <w:r>
        <w:rPr>
          <w:color w:val="4F81BD"/>
        </w:rPr>
        <w:t>agreed as a basis for further work.</w:t>
      </w:r>
    </w:p>
    <w:p w14:paraId="29326230" w14:textId="77777777" w:rsidR="00F921AA" w:rsidRDefault="00F921AA"/>
    <w:p w14:paraId="6D7634FA" w14:textId="28158C81" w:rsidR="00141800" w:rsidRDefault="00141800">
      <w:pPr>
        <w:rPr>
          <w:color w:val="4F81BD"/>
        </w:rPr>
      </w:pPr>
    </w:p>
    <w:p w14:paraId="6ADB5C38" w14:textId="77777777" w:rsidR="00141800" w:rsidRDefault="00141800">
      <w:pPr>
        <w:rPr>
          <w:color w:val="4F81BD"/>
        </w:rPr>
      </w:pPr>
    </w:p>
    <w:p w14:paraId="7C6DC4DB" w14:textId="77777777" w:rsidR="00141800" w:rsidRDefault="00141800"/>
    <w:p w14:paraId="1A25F0C9" w14:textId="77777777" w:rsidR="00141800" w:rsidRDefault="00000000">
      <w:pPr>
        <w:rPr>
          <w:b/>
        </w:rPr>
      </w:pPr>
      <w:r>
        <w:rPr>
          <w:b/>
        </w:rPr>
        <w:t>A.I. 2.8 ISAR (Immersive Audio for Split Rendering Scenarios)</w:t>
      </w:r>
    </w:p>
    <w:p w14:paraId="3C92FFCC" w14:textId="77777777" w:rsidR="00141800" w:rsidRDefault="00141800"/>
    <w:p w14:paraId="6E6C1876" w14:textId="77777777" w:rsidR="00141800" w:rsidRDefault="00000000">
      <w:r>
        <w:t>None.</w:t>
      </w:r>
    </w:p>
    <w:p w14:paraId="43F36186" w14:textId="77777777" w:rsidR="00141800" w:rsidRDefault="00141800"/>
    <w:p w14:paraId="6AF138DB" w14:textId="77777777" w:rsidR="00141800" w:rsidRDefault="00000000">
      <w:pPr>
        <w:rPr>
          <w:b/>
        </w:rPr>
      </w:pPr>
      <w:r>
        <w:rPr>
          <w:b/>
        </w:rPr>
        <w:t>A.I. 2.9 Others including TEI</w:t>
      </w:r>
    </w:p>
    <w:p w14:paraId="431F07F8" w14:textId="77777777" w:rsidR="00141800" w:rsidRDefault="00141800"/>
    <w:p w14:paraId="188189D7" w14:textId="77777777" w:rsidR="00141800" w:rsidRDefault="00141800"/>
    <w:p w14:paraId="3C91C14A" w14:textId="77777777" w:rsidR="00141800" w:rsidRDefault="00141800"/>
    <w:tbl>
      <w:tblPr>
        <w:tblStyle w:val="a5"/>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141800" w14:paraId="59442315" w14:textId="77777777">
        <w:trPr>
          <w:trHeight w:val="488"/>
        </w:trPr>
        <w:tc>
          <w:tcPr>
            <w:tcW w:w="162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EB118F6" w14:textId="77777777" w:rsidR="00141800" w:rsidRDefault="00000000">
            <w:hyperlink r:id="rId15">
              <w:r>
                <w:rPr>
                  <w:b/>
                  <w:color w:val="0000FF"/>
                  <w:sz w:val="16"/>
                  <w:szCs w:val="16"/>
                  <w:u w:val="single"/>
                </w:rPr>
                <w:t>S4aA240047</w:t>
              </w:r>
            </w:hyperlink>
          </w:p>
        </w:tc>
        <w:tc>
          <w:tcPr>
            <w:tcW w:w="4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B17707B" w14:textId="77777777" w:rsidR="00141800" w:rsidRDefault="00000000">
            <w:pPr>
              <w:rPr>
                <w:sz w:val="16"/>
                <w:szCs w:val="16"/>
              </w:rPr>
            </w:pPr>
            <w:r>
              <w:rPr>
                <w:sz w:val="16"/>
                <w:szCs w:val="16"/>
              </w:rPr>
              <w:t>New WID on Terminal Audio quality performance and Test methods for Immersive Audio Services, Phase 2</w:t>
            </w: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D42F3BA" w14:textId="77777777" w:rsidR="00141800" w:rsidRDefault="00000000">
            <w:pPr>
              <w:rPr>
                <w:sz w:val="16"/>
                <w:szCs w:val="16"/>
              </w:rPr>
            </w:pPr>
            <w:r>
              <w:rPr>
                <w:sz w:val="16"/>
                <w:szCs w:val="16"/>
              </w:rPr>
              <w:t>HEAD acoustics GmbH</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C8D06A1" w14:textId="77777777" w:rsidR="00141800" w:rsidRDefault="00000000">
            <w:pPr>
              <w:jc w:val="center"/>
              <w:rPr>
                <w:sz w:val="16"/>
                <w:szCs w:val="16"/>
              </w:rPr>
            </w:pPr>
            <w:r>
              <w:rPr>
                <w:sz w:val="16"/>
                <w:szCs w:val="16"/>
              </w:rPr>
              <w:t>1.8</w:t>
            </w:r>
          </w:p>
        </w:tc>
      </w:tr>
    </w:tbl>
    <w:p w14:paraId="2602B93E" w14:textId="77777777" w:rsidR="00141800" w:rsidRDefault="00141800"/>
    <w:p w14:paraId="5189467B" w14:textId="77777777" w:rsidR="00141800" w:rsidRDefault="00000000">
      <w:r>
        <w:rPr>
          <w:b/>
        </w:rPr>
        <w:t>Presenter:</w:t>
      </w:r>
      <w:r>
        <w:t xml:space="preserve"> Jan Reimes</w:t>
      </w:r>
    </w:p>
    <w:p w14:paraId="1A61B70D" w14:textId="77777777" w:rsidR="00141800" w:rsidRDefault="00141800"/>
    <w:p w14:paraId="31B82373" w14:textId="77777777" w:rsidR="00141800" w:rsidRDefault="00000000">
      <w:pPr>
        <w:rPr>
          <w:b/>
        </w:rPr>
      </w:pPr>
      <w:r>
        <w:rPr>
          <w:b/>
        </w:rPr>
        <w:t>Comments / questions:</w:t>
      </w:r>
    </w:p>
    <w:p w14:paraId="0034AF53" w14:textId="77777777" w:rsidR="00141800" w:rsidRDefault="00000000">
      <w:pPr>
        <w:numPr>
          <w:ilvl w:val="0"/>
          <w:numId w:val="2"/>
        </w:numPr>
        <w:spacing w:line="240" w:lineRule="auto"/>
        <w:rPr>
          <w:color w:val="000000"/>
        </w:rPr>
      </w:pPr>
      <w:r>
        <w:t>Wang Bin: on objectives, how can we expect exact output of this WID? Not sure what the exact output is, if we want to use the output of this WID how can we know what we will get finally?</w:t>
      </w:r>
    </w:p>
    <w:p w14:paraId="0036ADA4" w14:textId="77777777" w:rsidR="00141800" w:rsidRDefault="00000000">
      <w:pPr>
        <w:numPr>
          <w:ilvl w:val="0"/>
          <w:numId w:val="2"/>
        </w:numPr>
        <w:spacing w:line="240" w:lineRule="auto"/>
      </w:pPr>
      <w:r>
        <w:t>Jan: addressing specific clauses in 26.261?</w:t>
      </w:r>
    </w:p>
    <w:p w14:paraId="4CB01FAE" w14:textId="77777777" w:rsidR="00141800" w:rsidRDefault="00000000">
      <w:pPr>
        <w:numPr>
          <w:ilvl w:val="0"/>
          <w:numId w:val="2"/>
        </w:numPr>
        <w:spacing w:line="240" w:lineRule="auto"/>
      </w:pPr>
      <w:r>
        <w:t>Wang Bin: in 26.261 complete missing requirements, update current requirements, if we open the 26.261 how many missing part can we expect will be completed in some time?</w:t>
      </w:r>
    </w:p>
    <w:p w14:paraId="1BBC39C8" w14:textId="77777777" w:rsidR="00141800" w:rsidRDefault="00000000">
      <w:pPr>
        <w:numPr>
          <w:ilvl w:val="0"/>
          <w:numId w:val="2"/>
        </w:numPr>
        <w:spacing w:line="240" w:lineRule="auto"/>
      </w:pPr>
      <w:r>
        <w:t>Jan: contribution driven, not sure we can be more precise, we are planning proposals</w:t>
      </w:r>
    </w:p>
    <w:p w14:paraId="1F016AE0" w14:textId="77777777" w:rsidR="00141800" w:rsidRDefault="00000000">
      <w:pPr>
        <w:numPr>
          <w:ilvl w:val="0"/>
          <w:numId w:val="2"/>
        </w:numPr>
        <w:spacing w:line="240" w:lineRule="auto"/>
      </w:pPr>
      <w:r>
        <w:t>Andre: be less precise, cover?</w:t>
      </w:r>
    </w:p>
    <w:p w14:paraId="146DD637" w14:textId="77777777" w:rsidR="00141800" w:rsidRDefault="00000000">
      <w:pPr>
        <w:numPr>
          <w:ilvl w:val="0"/>
          <w:numId w:val="2"/>
        </w:numPr>
        <w:spacing w:line="240" w:lineRule="auto"/>
      </w:pPr>
      <w:r>
        <w:t>Stéphane: could be ‘consider’ to avoid misinterpretation</w:t>
      </w:r>
    </w:p>
    <w:p w14:paraId="54BFB05B" w14:textId="77777777" w:rsidR="00141800" w:rsidRDefault="00000000">
      <w:pPr>
        <w:numPr>
          <w:ilvl w:val="0"/>
          <w:numId w:val="2"/>
        </w:numPr>
        <w:spacing w:line="240" w:lineRule="auto"/>
      </w:pPr>
      <w:r>
        <w:t>Jan: everything is contribution driven</w:t>
      </w:r>
    </w:p>
    <w:p w14:paraId="58DD6B9F" w14:textId="77777777" w:rsidR="00141800" w:rsidRDefault="00000000">
      <w:pPr>
        <w:numPr>
          <w:ilvl w:val="0"/>
          <w:numId w:val="2"/>
        </w:numPr>
        <w:spacing w:line="240" w:lineRule="auto"/>
      </w:pPr>
      <w:r>
        <w:t>Wang Bin: if other projects want to use output of this WID, it’s fair to see we cannot promise</w:t>
      </w:r>
    </w:p>
    <w:p w14:paraId="4176A76D" w14:textId="77777777" w:rsidR="00141800" w:rsidRDefault="00000000">
      <w:pPr>
        <w:numPr>
          <w:ilvl w:val="0"/>
          <w:numId w:val="2"/>
        </w:numPr>
        <w:spacing w:line="240" w:lineRule="auto"/>
      </w:pPr>
      <w:r>
        <w:t>Jan: not many devices yet with IVAS, difficult to define requirements, that’s why phrased carefully</w:t>
      </w:r>
    </w:p>
    <w:p w14:paraId="0001D353" w14:textId="77777777" w:rsidR="00141800" w:rsidRDefault="00000000">
      <w:pPr>
        <w:numPr>
          <w:ilvl w:val="0"/>
          <w:numId w:val="2"/>
        </w:numPr>
        <w:spacing w:line="240" w:lineRule="auto"/>
      </w:pPr>
      <w:r>
        <w:t>Wang Bin: if we don’t have some example solution for it, how to make requirement? For example we use the stereo mode, if there is no stereo solution how can we make the requirement ?</w:t>
      </w:r>
    </w:p>
    <w:p w14:paraId="6114B8A5" w14:textId="77777777" w:rsidR="00141800" w:rsidRDefault="00000000">
      <w:pPr>
        <w:numPr>
          <w:ilvl w:val="0"/>
          <w:numId w:val="2"/>
        </w:numPr>
        <w:spacing w:line="240" w:lineRule="auto"/>
      </w:pPr>
      <w:r>
        <w:t>Jan: for stereo there was some input in ATIAS Ph1, applyging codec, assuming what is possible with less advanced rendering, offline simulations can be used, to derive something from ambisonic domain without a device in the end</w:t>
      </w:r>
    </w:p>
    <w:p w14:paraId="72FC7332" w14:textId="77777777" w:rsidR="00141800" w:rsidRDefault="00000000">
      <w:pPr>
        <w:numPr>
          <w:ilvl w:val="0"/>
          <w:numId w:val="2"/>
        </w:numPr>
        <w:spacing w:line="240" w:lineRule="auto"/>
      </w:pPr>
      <w:r>
        <w:t>Wang Bin: requirement is very important to provide service</w:t>
      </w:r>
    </w:p>
    <w:p w14:paraId="59DC4A63" w14:textId="77777777" w:rsidR="00141800" w:rsidRDefault="00000000">
      <w:pPr>
        <w:numPr>
          <w:ilvl w:val="0"/>
          <w:numId w:val="2"/>
        </w:numPr>
        <w:spacing w:line="240" w:lineRule="auto"/>
      </w:pPr>
      <w:r>
        <w:t>Stéphane: ok with consider?</w:t>
      </w:r>
    </w:p>
    <w:p w14:paraId="731E904D" w14:textId="77777777" w:rsidR="00141800" w:rsidRDefault="00000000">
      <w:pPr>
        <w:numPr>
          <w:ilvl w:val="0"/>
          <w:numId w:val="2"/>
        </w:numPr>
        <w:spacing w:line="240" w:lineRule="auto"/>
      </w:pPr>
      <w:r>
        <w:t>Wang Bin: ok, and maybe there is Phase 3</w:t>
      </w:r>
    </w:p>
    <w:p w14:paraId="7692E017" w14:textId="77777777" w:rsidR="00141800" w:rsidRDefault="00000000">
      <w:pPr>
        <w:numPr>
          <w:ilvl w:val="0"/>
          <w:numId w:val="2"/>
        </w:numPr>
        <w:spacing w:line="240" w:lineRule="auto"/>
      </w:pPr>
      <w:r>
        <w:t>Stéphane: this could be reflected in the time plan</w:t>
      </w:r>
    </w:p>
    <w:p w14:paraId="7BABD7F3" w14:textId="77777777" w:rsidR="00141800" w:rsidRDefault="00000000">
      <w:pPr>
        <w:numPr>
          <w:ilvl w:val="0"/>
          <w:numId w:val="2"/>
        </w:numPr>
        <w:spacing w:line="240" w:lineRule="auto"/>
      </w:pPr>
      <w:r>
        <w:t>Wang Bin: we should give our best effort to expect something</w:t>
      </w:r>
    </w:p>
    <w:p w14:paraId="0A888063" w14:textId="77777777" w:rsidR="00141800" w:rsidRDefault="00000000">
      <w:pPr>
        <w:numPr>
          <w:ilvl w:val="0"/>
          <w:numId w:val="2"/>
        </w:numPr>
        <w:spacing w:line="240" w:lineRule="auto"/>
      </w:pPr>
      <w:r>
        <w:t>Tomas: say consider additional ? missing is strange</w:t>
      </w:r>
    </w:p>
    <w:p w14:paraId="31B21A3A" w14:textId="77777777" w:rsidR="00141800" w:rsidRDefault="00000000">
      <w:pPr>
        <w:numPr>
          <w:ilvl w:val="0"/>
          <w:numId w:val="2"/>
        </w:numPr>
        <w:spacing w:line="240" w:lineRule="auto"/>
      </w:pPr>
      <w:r>
        <w:t>Jan: there are provisional, missing ones…</w:t>
      </w:r>
    </w:p>
    <w:p w14:paraId="18A4E8C2" w14:textId="77777777" w:rsidR="00141800" w:rsidRDefault="00000000">
      <w:pPr>
        <w:numPr>
          <w:ilvl w:val="0"/>
          <w:numId w:val="2"/>
        </w:numPr>
        <w:spacing w:line="240" w:lineRule="auto"/>
      </w:pPr>
      <w:r>
        <w:t>Andre: no brackets but TBDs, so no provisional</w:t>
      </w:r>
    </w:p>
    <w:p w14:paraId="09820B1C" w14:textId="77777777" w:rsidR="00141800" w:rsidRDefault="00000000">
      <w:pPr>
        <w:spacing w:line="240" w:lineRule="auto"/>
        <w:ind w:left="720"/>
      </w:pPr>
      <w:r>
        <w:t>(</w:t>
      </w:r>
      <w:r>
        <w:rPr>
          <w:i/>
        </w:rPr>
        <w:t>online editing of first bullet takes place</w:t>
      </w:r>
      <w:r>
        <w:t>)</w:t>
      </w:r>
    </w:p>
    <w:p w14:paraId="5CF0E03A" w14:textId="77777777" w:rsidR="00141800" w:rsidRPr="000651AC" w:rsidRDefault="00141800">
      <w:pPr>
        <w:spacing w:line="240" w:lineRule="auto"/>
        <w:rPr>
          <w:rFonts w:ascii="Times New Roman" w:eastAsia="Times New Roman" w:hAnsi="Times New Roman" w:cs="Times New Roman"/>
        </w:rPr>
      </w:pPr>
    </w:p>
    <w:p w14:paraId="1FD6ED9C" w14:textId="77777777" w:rsidR="00141800" w:rsidRPr="000651AC" w:rsidRDefault="00000000">
      <w:pPr>
        <w:spacing w:line="240" w:lineRule="auto"/>
        <w:rPr>
          <w:rFonts w:eastAsia="Times New Roman"/>
        </w:rPr>
      </w:pPr>
      <w:r w:rsidRPr="000651AC">
        <w:rPr>
          <w:rFonts w:eastAsia="Times New Roman"/>
        </w:rPr>
        <w:t>On Rapporteur:</w:t>
      </w:r>
    </w:p>
    <w:p w14:paraId="136639AA" w14:textId="77777777" w:rsidR="00141800" w:rsidRPr="000651AC" w:rsidRDefault="00000000">
      <w:pPr>
        <w:spacing w:line="240" w:lineRule="auto"/>
        <w:rPr>
          <w:rFonts w:eastAsia="Times New Roman"/>
        </w:rPr>
      </w:pPr>
      <w:r w:rsidRPr="000651AC">
        <w:rPr>
          <w:rFonts w:eastAsia="Times New Roman"/>
        </w:rPr>
        <w:t xml:space="preserve">Stéphane: any volunteer? </w:t>
      </w:r>
    </w:p>
    <w:p w14:paraId="6A3158C3" w14:textId="64468D4A" w:rsidR="00180939" w:rsidRPr="000651AC" w:rsidRDefault="00180939">
      <w:pPr>
        <w:spacing w:line="240" w:lineRule="auto"/>
        <w:rPr>
          <w:rFonts w:eastAsia="Times New Roman"/>
        </w:rPr>
      </w:pPr>
      <w:r w:rsidRPr="000651AC">
        <w:rPr>
          <w:rFonts w:eastAsia="Times New Roman"/>
        </w:rPr>
        <w:t>Jan: I can</w:t>
      </w:r>
      <w:r w:rsidR="00FF03F1" w:rsidRPr="000651AC">
        <w:rPr>
          <w:rFonts w:eastAsia="Times New Roman"/>
        </w:rPr>
        <w:t xml:space="preserve"> be Rapporteur, don’t want to take Rapporteurs from previous ATIAS Co-Rapporteurs</w:t>
      </w:r>
    </w:p>
    <w:p w14:paraId="219B1970" w14:textId="77777777" w:rsidR="00FF03F1" w:rsidRPr="000651AC" w:rsidRDefault="00FF03F1" w:rsidP="00FF03F1">
      <w:pPr>
        <w:spacing w:line="240" w:lineRule="auto"/>
        <w:rPr>
          <w:rFonts w:eastAsia="Times New Roman"/>
        </w:rPr>
      </w:pPr>
      <w:r w:rsidRPr="000651AC">
        <w:rPr>
          <w:rFonts w:eastAsia="Times New Roman"/>
        </w:rPr>
        <w:t xml:space="preserve">Stéphane: it may be better to have only one Rapporteur, trend is to avoid Co-chairs, etc. </w:t>
      </w:r>
    </w:p>
    <w:p w14:paraId="7EEE4F16" w14:textId="1D83E77A" w:rsidR="00180939" w:rsidRPr="000651AC" w:rsidRDefault="00180939">
      <w:pPr>
        <w:spacing w:line="240" w:lineRule="auto"/>
        <w:rPr>
          <w:rFonts w:eastAsia="Times New Roman"/>
        </w:rPr>
      </w:pPr>
      <w:r w:rsidRPr="000651AC">
        <w:rPr>
          <w:rFonts w:eastAsia="Times New Roman"/>
        </w:rPr>
        <w:t xml:space="preserve">Stéphane: </w:t>
      </w:r>
      <w:r w:rsidR="00FF03F1" w:rsidRPr="000651AC">
        <w:rPr>
          <w:rFonts w:eastAsia="Times New Roman"/>
        </w:rPr>
        <w:t>is it OK for the group to have Jan as Rapporteur? Answer: yes</w:t>
      </w:r>
    </w:p>
    <w:p w14:paraId="4CD11401" w14:textId="2FEC9306" w:rsidR="00FF03F1" w:rsidRPr="000651AC" w:rsidRDefault="00FF03F1">
      <w:pPr>
        <w:spacing w:line="240" w:lineRule="auto"/>
        <w:rPr>
          <w:rFonts w:eastAsia="Times New Roman"/>
        </w:rPr>
      </w:pPr>
      <w:r w:rsidRPr="000651AC">
        <w:rPr>
          <w:rFonts w:eastAsia="Times New Roman"/>
        </w:rPr>
        <w:t>Stefan B: support this</w:t>
      </w:r>
    </w:p>
    <w:p w14:paraId="78F5620B" w14:textId="77777777" w:rsidR="00180939" w:rsidRPr="000651AC" w:rsidRDefault="00180939">
      <w:pPr>
        <w:spacing w:line="240" w:lineRule="auto"/>
        <w:rPr>
          <w:rFonts w:eastAsia="Times New Roman"/>
        </w:rPr>
      </w:pPr>
    </w:p>
    <w:p w14:paraId="53BEE6E1" w14:textId="58097D61" w:rsidR="00141800" w:rsidRPr="000651AC" w:rsidRDefault="00180939">
      <w:pPr>
        <w:spacing w:line="240" w:lineRule="auto"/>
        <w:rPr>
          <w:rFonts w:eastAsia="Times New Roman"/>
        </w:rPr>
      </w:pPr>
      <w:r w:rsidRPr="000651AC">
        <w:rPr>
          <w:rFonts w:eastAsia="Times New Roman"/>
        </w:rPr>
        <w:t>On template:</w:t>
      </w:r>
    </w:p>
    <w:p w14:paraId="5DAC2173" w14:textId="77777777" w:rsidR="00141800" w:rsidRPr="000651AC" w:rsidRDefault="00000000">
      <w:pPr>
        <w:spacing w:line="240" w:lineRule="auto"/>
        <w:rPr>
          <w:rFonts w:eastAsia="Times New Roman"/>
        </w:rPr>
      </w:pPr>
      <w:r w:rsidRPr="000651AC">
        <w:rPr>
          <w:rFonts w:eastAsia="Times New Roman"/>
        </w:rPr>
        <w:t xml:space="preserve">Frédéric: only one template, Andrijana will take care of making this </w:t>
      </w:r>
    </w:p>
    <w:p w14:paraId="2F8C1F35" w14:textId="77777777" w:rsidR="00141800" w:rsidRPr="000651AC" w:rsidRDefault="00000000">
      <w:pPr>
        <w:spacing w:line="240" w:lineRule="auto"/>
        <w:rPr>
          <w:rFonts w:eastAsia="Times New Roman"/>
        </w:rPr>
      </w:pPr>
      <w:r w:rsidRPr="000651AC">
        <w:rPr>
          <w:rFonts w:eastAsia="Times New Roman"/>
        </w:rPr>
        <w:t>Stéphane: on Normative - Other*</w:t>
      </w:r>
    </w:p>
    <w:p w14:paraId="2D95F358" w14:textId="77777777" w:rsidR="00141800" w:rsidRPr="000651AC" w:rsidRDefault="00000000">
      <w:pPr>
        <w:spacing w:line="240" w:lineRule="auto"/>
        <w:rPr>
          <w:rFonts w:eastAsia="Times New Roman"/>
        </w:rPr>
      </w:pPr>
      <w:r w:rsidRPr="000651AC">
        <w:rPr>
          <w:rFonts w:eastAsia="Times New Roman"/>
        </w:rPr>
        <w:t>Fréderic: correct like this</w:t>
      </w:r>
    </w:p>
    <w:p w14:paraId="6CA54E8F" w14:textId="77777777" w:rsidR="00141800" w:rsidRPr="000651AC" w:rsidRDefault="00000000">
      <w:pPr>
        <w:spacing w:line="240" w:lineRule="auto"/>
        <w:rPr>
          <w:rFonts w:eastAsia="Times New Roman"/>
        </w:rPr>
      </w:pPr>
      <w:r w:rsidRPr="000651AC">
        <w:rPr>
          <w:rFonts w:eastAsia="Times New Roman"/>
        </w:rPr>
        <w:t>Stéphane: indeed, as like ATIAS</w:t>
      </w:r>
    </w:p>
    <w:p w14:paraId="1CC3AAC1" w14:textId="77777777" w:rsidR="00141800" w:rsidRPr="000651AC" w:rsidRDefault="00141800">
      <w:pPr>
        <w:spacing w:line="240" w:lineRule="auto"/>
        <w:rPr>
          <w:rFonts w:eastAsia="Times New Roman"/>
        </w:rPr>
      </w:pPr>
    </w:p>
    <w:p w14:paraId="1AB225DB" w14:textId="76BFF752" w:rsidR="00FF03F1" w:rsidRPr="000651AC" w:rsidRDefault="00FF03F1">
      <w:pPr>
        <w:spacing w:line="240" w:lineRule="auto"/>
        <w:rPr>
          <w:rFonts w:eastAsia="Times New Roman"/>
        </w:rPr>
      </w:pPr>
      <w:r w:rsidRPr="000651AC">
        <w:rPr>
          <w:rFonts w:eastAsia="Times New Roman"/>
        </w:rPr>
        <w:t>Stéphane: can we agree on the revised WID that will be in a new Tdoc? Can Jan reserve a new Tdoc number?</w:t>
      </w:r>
    </w:p>
    <w:p w14:paraId="739F49C1" w14:textId="30B298AF" w:rsidR="00FF03F1" w:rsidRPr="000651AC" w:rsidRDefault="00FF03F1">
      <w:pPr>
        <w:spacing w:line="240" w:lineRule="auto"/>
        <w:rPr>
          <w:rFonts w:eastAsia="Times New Roman"/>
        </w:rPr>
      </w:pPr>
      <w:r w:rsidRPr="000651AC">
        <w:rPr>
          <w:rFonts w:eastAsia="Times New Roman"/>
        </w:rPr>
        <w:t xml:space="preserve">Jan: will be </w:t>
      </w:r>
      <w:r w:rsidRPr="000651AC">
        <w:rPr>
          <w:color w:val="4F81BD"/>
        </w:rPr>
        <w:t>S4aA240054</w:t>
      </w:r>
    </w:p>
    <w:p w14:paraId="6606FDBC" w14:textId="77777777" w:rsidR="00FF03F1" w:rsidRDefault="00FF03F1">
      <w:pPr>
        <w:spacing w:line="240" w:lineRule="auto"/>
        <w:rPr>
          <w:rFonts w:ascii="Times New Roman" w:eastAsia="Times New Roman" w:hAnsi="Times New Roman" w:cs="Times New Roman"/>
          <w:sz w:val="24"/>
          <w:szCs w:val="24"/>
        </w:rPr>
      </w:pPr>
    </w:p>
    <w:p w14:paraId="197A69AF" w14:textId="77777777" w:rsidR="00141800" w:rsidRDefault="00000000">
      <w:pPr>
        <w:spacing w:line="240" w:lineRule="auto"/>
        <w:rPr>
          <w:rFonts w:ascii="Times New Roman" w:eastAsia="Times New Roman" w:hAnsi="Times New Roman" w:cs="Times New Roman"/>
          <w:sz w:val="24"/>
          <w:szCs w:val="24"/>
        </w:rPr>
      </w:pPr>
      <w:r>
        <w:rPr>
          <w:b/>
          <w:color w:val="000000"/>
        </w:rPr>
        <w:t>Decision: </w:t>
      </w:r>
    </w:p>
    <w:p w14:paraId="14C2B942" w14:textId="77777777" w:rsidR="00FF03F1" w:rsidRDefault="00000000">
      <w:pPr>
        <w:rPr>
          <w:color w:val="4F81BD"/>
        </w:rPr>
      </w:pPr>
      <w:r>
        <w:rPr>
          <w:rFonts w:ascii="Times New Roman" w:eastAsia="Times New Roman" w:hAnsi="Times New Roman" w:cs="Times New Roman"/>
          <w:sz w:val="24"/>
          <w:szCs w:val="24"/>
        </w:rPr>
        <w:br/>
      </w:r>
      <w:r>
        <w:rPr>
          <w:color w:val="4F81BD"/>
        </w:rPr>
        <w:t xml:space="preserve">S4aA240047 </w:t>
      </w:r>
      <w:r>
        <w:rPr>
          <w:color w:val="000000"/>
        </w:rPr>
        <w:t xml:space="preserve">is </w:t>
      </w:r>
      <w:r w:rsidR="00FF03F1">
        <w:rPr>
          <w:color w:val="4F81BD"/>
        </w:rPr>
        <w:t>revised to S4aA240054.</w:t>
      </w:r>
    </w:p>
    <w:p w14:paraId="7955539F" w14:textId="77777777" w:rsidR="00141800" w:rsidRDefault="00141800"/>
    <w:p w14:paraId="5975F172" w14:textId="77777777" w:rsidR="00141800" w:rsidRDefault="00141800"/>
    <w:tbl>
      <w:tblPr>
        <w:tblStyle w:val="a6"/>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141800" w14:paraId="34097E8E" w14:textId="77777777">
        <w:trPr>
          <w:trHeight w:val="488"/>
        </w:trPr>
        <w:tc>
          <w:tcPr>
            <w:tcW w:w="162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CBC97D4" w14:textId="77777777" w:rsidR="00141800" w:rsidRDefault="00000000">
            <w:hyperlink r:id="rId16">
              <w:r>
                <w:rPr>
                  <w:b/>
                  <w:color w:val="0000FF"/>
                  <w:sz w:val="16"/>
                  <w:szCs w:val="16"/>
                  <w:u w:val="single"/>
                </w:rPr>
                <w:t>S4aA240050</w:t>
              </w:r>
            </w:hyperlink>
          </w:p>
        </w:tc>
        <w:tc>
          <w:tcPr>
            <w:tcW w:w="4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A196BB2" w14:textId="77777777" w:rsidR="00141800" w:rsidRDefault="00000000">
            <w:pPr>
              <w:rPr>
                <w:sz w:val="16"/>
                <w:szCs w:val="16"/>
              </w:rPr>
            </w:pPr>
            <w:r>
              <w:rPr>
                <w:sz w:val="16"/>
                <w:szCs w:val="16"/>
              </w:rPr>
              <w:t>Draft WID on Diverse audio CApturing system for Smartphone devics</w:t>
            </w: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C4550AD" w14:textId="77777777" w:rsidR="00141800" w:rsidRDefault="00000000">
            <w:pPr>
              <w:rPr>
                <w:sz w:val="16"/>
                <w:szCs w:val="16"/>
              </w:rPr>
            </w:pPr>
            <w:r>
              <w:rPr>
                <w:sz w:val="16"/>
                <w:szCs w:val="16"/>
              </w:rPr>
              <w:t>Xiaomi Bytedance Huawei vivo</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A34BB7D" w14:textId="77777777" w:rsidR="00141800" w:rsidRDefault="00000000">
            <w:pPr>
              <w:jc w:val="center"/>
              <w:rPr>
                <w:sz w:val="16"/>
                <w:szCs w:val="16"/>
              </w:rPr>
            </w:pPr>
            <w:r>
              <w:rPr>
                <w:sz w:val="16"/>
                <w:szCs w:val="16"/>
              </w:rPr>
              <w:t>1.8</w:t>
            </w:r>
          </w:p>
        </w:tc>
      </w:tr>
    </w:tbl>
    <w:p w14:paraId="6B48E6C0" w14:textId="77777777" w:rsidR="00141800" w:rsidRDefault="00141800"/>
    <w:p w14:paraId="66C9336E" w14:textId="5F41DF1D" w:rsidR="00141800" w:rsidRDefault="00000000">
      <w:r>
        <w:rPr>
          <w:b/>
        </w:rPr>
        <w:t>Presenter:</w:t>
      </w:r>
      <w:r>
        <w:t xml:space="preserve"> </w:t>
      </w:r>
      <w:r w:rsidR="004852FF">
        <w:t>none</w:t>
      </w:r>
    </w:p>
    <w:p w14:paraId="4FC70184" w14:textId="77777777" w:rsidR="00141800" w:rsidRDefault="00141800"/>
    <w:p w14:paraId="2091F6C7" w14:textId="77777777" w:rsidR="00141800" w:rsidRDefault="00000000">
      <w:pPr>
        <w:rPr>
          <w:b/>
        </w:rPr>
      </w:pPr>
      <w:r>
        <w:rPr>
          <w:b/>
        </w:rPr>
        <w:t>Comments / questions:</w:t>
      </w:r>
    </w:p>
    <w:p w14:paraId="1AB4F142" w14:textId="3640D9AA" w:rsidR="00141800" w:rsidRDefault="00000000">
      <w:pPr>
        <w:numPr>
          <w:ilvl w:val="0"/>
          <w:numId w:val="2"/>
        </w:numPr>
        <w:spacing w:line="240" w:lineRule="auto"/>
        <w:rPr>
          <w:color w:val="000000"/>
        </w:rPr>
      </w:pPr>
      <w:r>
        <w:t>Wang Bin: one comment, one more supporter (Vivo)</w:t>
      </w:r>
      <w:r w:rsidR="008A6949">
        <w:t>, this additional cosigner is not included</w:t>
      </w:r>
    </w:p>
    <w:p w14:paraId="2A9836F6" w14:textId="77777777" w:rsidR="00141800" w:rsidRDefault="00000000">
      <w:pPr>
        <w:numPr>
          <w:ilvl w:val="0"/>
          <w:numId w:val="2"/>
        </w:numPr>
        <w:spacing w:line="240" w:lineRule="auto"/>
      </w:pPr>
      <w:r>
        <w:t xml:space="preserve">Wang Dong: crucial to have this work item to guarantee immersive audio captured, committed to this important objective </w:t>
      </w:r>
    </w:p>
    <w:p w14:paraId="2C8147DF" w14:textId="77777777" w:rsidR="00141800" w:rsidRDefault="00141800">
      <w:pPr>
        <w:spacing w:line="240" w:lineRule="auto"/>
        <w:ind w:left="720"/>
      </w:pPr>
    </w:p>
    <w:p w14:paraId="76AEFAF1" w14:textId="77777777" w:rsidR="00141800" w:rsidRDefault="00000000">
      <w:pPr>
        <w:spacing w:line="240" w:lineRule="auto"/>
        <w:rPr>
          <w:rFonts w:ascii="Times New Roman" w:eastAsia="Times New Roman" w:hAnsi="Times New Roman" w:cs="Times New Roman"/>
          <w:sz w:val="24"/>
          <w:szCs w:val="24"/>
        </w:rPr>
      </w:pPr>
      <w:r>
        <w:rPr>
          <w:b/>
          <w:color w:val="000000"/>
        </w:rPr>
        <w:t>Decision: </w:t>
      </w:r>
    </w:p>
    <w:p w14:paraId="31DDF3F3" w14:textId="12285152" w:rsidR="00141800" w:rsidRDefault="00000000">
      <w:r>
        <w:rPr>
          <w:rFonts w:ascii="Times New Roman" w:eastAsia="Times New Roman" w:hAnsi="Times New Roman" w:cs="Times New Roman"/>
          <w:sz w:val="24"/>
          <w:szCs w:val="24"/>
        </w:rPr>
        <w:br/>
      </w:r>
      <w:r>
        <w:rPr>
          <w:color w:val="4F81BD"/>
        </w:rPr>
        <w:t xml:space="preserve">S4aA240050 </w:t>
      </w:r>
      <w:r>
        <w:rPr>
          <w:color w:val="000000"/>
        </w:rPr>
        <w:t xml:space="preserve">is </w:t>
      </w:r>
      <w:r w:rsidR="004852FF">
        <w:rPr>
          <w:color w:val="4F81BD"/>
        </w:rPr>
        <w:t>noted without presentation</w:t>
      </w:r>
    </w:p>
    <w:p w14:paraId="2AE4899F" w14:textId="77777777" w:rsidR="00141800" w:rsidRDefault="00141800"/>
    <w:p w14:paraId="77058417" w14:textId="77777777" w:rsidR="00FF03F1" w:rsidRDefault="00FF03F1"/>
    <w:tbl>
      <w:tblPr>
        <w:tblStyle w:val="a9"/>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FF03F1" w14:paraId="7B03E7C5" w14:textId="77777777" w:rsidTr="00E51A4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A0E36E5" w14:textId="77777777" w:rsidR="00FF03F1" w:rsidRDefault="00000000" w:rsidP="00E51A47">
            <w:hyperlink r:id="rId17" w:history="1">
              <w:r w:rsidR="00FF03F1">
                <w:rPr>
                  <w:rStyle w:val="Lienhypertexte"/>
                  <w:b/>
                  <w:bCs/>
                  <w:color w:val="0000FF"/>
                  <w:sz w:val="16"/>
                  <w:szCs w:val="16"/>
                </w:rPr>
                <w:t>S4aA240054</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E5CDCAA" w14:textId="77777777" w:rsidR="00FF03F1" w:rsidRDefault="00FF03F1" w:rsidP="00E51A47">
            <w:pPr>
              <w:rPr>
                <w:sz w:val="16"/>
                <w:szCs w:val="16"/>
              </w:rPr>
            </w:pPr>
            <w:r>
              <w:rPr>
                <w:sz w:val="16"/>
                <w:szCs w:val="16"/>
              </w:rPr>
              <w:t>New WID on Terminal Audio quality performance and Test methods for Immersive Audio Services, Phase 2</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B8A27C6" w14:textId="77777777" w:rsidR="00FF03F1" w:rsidRDefault="00FF03F1" w:rsidP="00E51A47">
            <w:pPr>
              <w:rPr>
                <w:sz w:val="16"/>
                <w:szCs w:val="16"/>
              </w:rPr>
            </w:pPr>
            <w:r>
              <w:rPr>
                <w:sz w:val="16"/>
                <w:szCs w:val="16"/>
              </w:rPr>
              <w:t>HEAD acoustics GmbH, Nokia, Dolby Germany GmbH, Orange, Philips International B.V., Qualcomm Incorporated, Xiaomi Technology</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E248B62" w14:textId="77777777" w:rsidR="00FF03F1" w:rsidRDefault="00FF03F1" w:rsidP="00E51A47">
            <w:pPr>
              <w:jc w:val="center"/>
              <w:rPr>
                <w:sz w:val="16"/>
                <w:szCs w:val="16"/>
              </w:rPr>
            </w:pPr>
            <w:r>
              <w:rPr>
                <w:sz w:val="16"/>
                <w:szCs w:val="16"/>
              </w:rPr>
              <w:t>1.8</w:t>
            </w:r>
          </w:p>
        </w:tc>
      </w:tr>
    </w:tbl>
    <w:p w14:paraId="62B94EBB" w14:textId="77777777" w:rsidR="00FF03F1" w:rsidRDefault="00FF03F1"/>
    <w:p w14:paraId="1C805229" w14:textId="77777777" w:rsidR="00141800" w:rsidRDefault="00141800"/>
    <w:p w14:paraId="52B316AD" w14:textId="77777777" w:rsidR="00FF03F1" w:rsidRDefault="00FF03F1" w:rsidP="00FF03F1">
      <w:pPr>
        <w:spacing w:line="240" w:lineRule="auto"/>
        <w:rPr>
          <w:rFonts w:ascii="Times New Roman" w:eastAsia="Times New Roman" w:hAnsi="Times New Roman" w:cs="Times New Roman"/>
          <w:sz w:val="24"/>
          <w:szCs w:val="24"/>
        </w:rPr>
      </w:pPr>
      <w:r>
        <w:rPr>
          <w:b/>
          <w:color w:val="000000"/>
        </w:rPr>
        <w:t>Decision: </w:t>
      </w:r>
    </w:p>
    <w:p w14:paraId="48EE8BF2" w14:textId="360E04D2" w:rsidR="00FF03F1" w:rsidRDefault="00FF03F1" w:rsidP="00FF03F1">
      <w:pPr>
        <w:rPr>
          <w:color w:val="4F81BD"/>
        </w:rPr>
      </w:pPr>
      <w:r>
        <w:rPr>
          <w:rFonts w:ascii="Times New Roman" w:eastAsia="Times New Roman" w:hAnsi="Times New Roman" w:cs="Times New Roman"/>
          <w:sz w:val="24"/>
          <w:szCs w:val="24"/>
        </w:rPr>
        <w:br/>
      </w:r>
      <w:r>
        <w:rPr>
          <w:color w:val="4F81BD"/>
        </w:rPr>
        <w:t xml:space="preserve">S4aA240065 </w:t>
      </w:r>
      <w:r>
        <w:rPr>
          <w:color w:val="000000"/>
        </w:rPr>
        <w:t xml:space="preserve">is </w:t>
      </w:r>
      <w:r>
        <w:rPr>
          <w:color w:val="4F81BD"/>
        </w:rPr>
        <w:t>agreed to be presented to TSG SA for approval.</w:t>
      </w:r>
    </w:p>
    <w:p w14:paraId="474A96D9" w14:textId="77777777" w:rsidR="00921646" w:rsidRDefault="00921646" w:rsidP="00FF03F1">
      <w:pPr>
        <w:rPr>
          <w:color w:val="4F81BD"/>
        </w:rPr>
      </w:pPr>
    </w:p>
    <w:p w14:paraId="28BE7CDC" w14:textId="77777777" w:rsidR="00921646" w:rsidRPr="00FF03F1" w:rsidRDefault="00921646" w:rsidP="00FF03F1">
      <w:pPr>
        <w:rPr>
          <w:color w:val="4F81BD"/>
        </w:rPr>
      </w:pPr>
    </w:p>
    <w:p w14:paraId="5C876ED0" w14:textId="77777777" w:rsidR="00FF03F1" w:rsidRDefault="00FF03F1"/>
    <w:p w14:paraId="01DCA79F" w14:textId="77777777" w:rsidR="00141800" w:rsidRDefault="00000000">
      <w:pPr>
        <w:rPr>
          <w:b/>
        </w:rPr>
      </w:pPr>
      <w:r>
        <w:rPr>
          <w:b/>
        </w:rPr>
        <w:t>A.I. 2.10 Close of the session</w:t>
      </w:r>
    </w:p>
    <w:p w14:paraId="09171F22" w14:textId="77777777" w:rsidR="00141800" w:rsidRDefault="00141800">
      <w:pPr>
        <w:rPr>
          <w:b/>
        </w:rPr>
      </w:pPr>
    </w:p>
    <w:p w14:paraId="571220D0" w14:textId="77777777" w:rsidR="00141800" w:rsidRDefault="00000000">
      <w:r>
        <w:t>Stéphane thanked all delegates for participating, and he thanked HEAD acoustics for hosting the meeting.</w:t>
      </w:r>
    </w:p>
    <w:p w14:paraId="6D81A4A4" w14:textId="77777777" w:rsidR="00141800" w:rsidRDefault="00141800"/>
    <w:p w14:paraId="21961760" w14:textId="77777777" w:rsidR="00141800" w:rsidRDefault="00000000">
      <w:r>
        <w:t xml:space="preserve">The meeting was closed </w:t>
      </w:r>
      <w:r w:rsidRPr="004852FF">
        <w:t>at 18:30 CEST</w:t>
      </w:r>
      <w:r>
        <w:t>.</w:t>
      </w:r>
      <w:r>
        <w:br w:type="page"/>
      </w:r>
    </w:p>
    <w:p w14:paraId="160B71A7" w14:textId="77777777" w:rsidR="00141800" w:rsidRDefault="00141800"/>
    <w:p w14:paraId="5013DAD9" w14:textId="77777777" w:rsidR="00141800" w:rsidRDefault="00000000">
      <w:pPr>
        <w:widowControl w:val="0"/>
        <w:pBdr>
          <w:top w:val="nil"/>
          <w:left w:val="nil"/>
          <w:bottom w:val="nil"/>
          <w:right w:val="nil"/>
          <w:between w:val="nil"/>
        </w:pBdr>
        <w:spacing w:after="120"/>
        <w:jc w:val="both"/>
        <w:rPr>
          <w:b/>
          <w:color w:val="000000"/>
        </w:rPr>
      </w:pPr>
      <w:bookmarkStart w:id="2" w:name="_1fob9te" w:colFirst="0" w:colLast="0"/>
      <w:bookmarkEnd w:id="2"/>
      <w:r>
        <w:rPr>
          <w:b/>
          <w:color w:val="000000"/>
        </w:rPr>
        <w:t>Annex A – Meeting agenda</w:t>
      </w:r>
    </w:p>
    <w:p w14:paraId="24BFA61A" w14:textId="77777777" w:rsidR="00141800" w:rsidRDefault="00000000">
      <w:pPr>
        <w:tabs>
          <w:tab w:val="left" w:pos="2127"/>
          <w:tab w:val="left" w:pos="6379"/>
        </w:tabs>
        <w:spacing w:before="120"/>
        <w:ind w:left="2127" w:hanging="2127"/>
        <w:rPr>
          <w:b/>
          <w:sz w:val="24"/>
          <w:szCs w:val="24"/>
        </w:rPr>
      </w:pPr>
      <w:r>
        <w:rPr>
          <w:b/>
          <w:sz w:val="24"/>
          <w:szCs w:val="24"/>
        </w:rPr>
        <w:t>Source:</w:t>
      </w:r>
      <w:r>
        <w:rPr>
          <w:b/>
          <w:sz w:val="24"/>
          <w:szCs w:val="24"/>
        </w:rPr>
        <w:tab/>
        <w:t>SA4 Audio SWG Co-Chair</w:t>
      </w:r>
      <w:r>
        <w:rPr>
          <w:b/>
          <w:color w:val="0000FF"/>
          <w:sz w:val="24"/>
          <w:szCs w:val="24"/>
          <w:vertAlign w:val="superscript"/>
        </w:rPr>
        <w:footnoteReference w:id="2"/>
      </w:r>
    </w:p>
    <w:p w14:paraId="6754032B" w14:textId="77777777" w:rsidR="00141800" w:rsidRDefault="00000000">
      <w:pPr>
        <w:tabs>
          <w:tab w:val="left" w:pos="2127"/>
          <w:tab w:val="left" w:pos="6379"/>
        </w:tabs>
        <w:ind w:left="2131" w:hanging="2131"/>
        <w:rPr>
          <w:b/>
          <w:sz w:val="24"/>
          <w:szCs w:val="24"/>
        </w:rPr>
      </w:pPr>
      <w:r>
        <w:rPr>
          <w:b/>
          <w:sz w:val="24"/>
          <w:szCs w:val="24"/>
        </w:rPr>
        <w:t>Title:</w:t>
      </w:r>
      <w:r>
        <w:rPr>
          <w:b/>
          <w:sz w:val="24"/>
          <w:szCs w:val="24"/>
        </w:rPr>
        <w:tab/>
        <w:t>Proposed agenda for Audio SWG teleconference on FS_DaCED and New Work (ATIAS_Ph2, DaCAS) (2 September 2024)</w:t>
      </w:r>
    </w:p>
    <w:p w14:paraId="1D0A6CA7" w14:textId="77777777" w:rsidR="00141800" w:rsidRDefault="00000000">
      <w:pPr>
        <w:tabs>
          <w:tab w:val="left" w:pos="2127"/>
          <w:tab w:val="left" w:pos="6379"/>
        </w:tabs>
        <w:ind w:left="2131" w:hanging="2131"/>
        <w:rPr>
          <w:b/>
          <w:sz w:val="24"/>
          <w:szCs w:val="24"/>
        </w:rPr>
      </w:pPr>
      <w:r>
        <w:rPr>
          <w:b/>
          <w:sz w:val="24"/>
          <w:szCs w:val="24"/>
        </w:rPr>
        <w:t>Document for:</w:t>
      </w:r>
      <w:r>
        <w:rPr>
          <w:b/>
          <w:sz w:val="24"/>
          <w:szCs w:val="24"/>
        </w:rPr>
        <w:tab/>
        <w:t>Approval</w:t>
      </w:r>
    </w:p>
    <w:p w14:paraId="33F708F4" w14:textId="77777777" w:rsidR="00141800" w:rsidRDefault="00000000">
      <w:pPr>
        <w:tabs>
          <w:tab w:val="left" w:pos="2127"/>
          <w:tab w:val="left" w:pos="6379"/>
        </w:tabs>
        <w:ind w:left="2131" w:hanging="2131"/>
        <w:rPr>
          <w:sz w:val="32"/>
          <w:szCs w:val="32"/>
        </w:rPr>
      </w:pPr>
      <w:r>
        <w:rPr>
          <w:b/>
          <w:sz w:val="24"/>
          <w:szCs w:val="24"/>
        </w:rPr>
        <w:t>Agenda item:</w:t>
      </w:r>
      <w:r>
        <w:rPr>
          <w:b/>
          <w:sz w:val="24"/>
          <w:szCs w:val="24"/>
        </w:rPr>
        <w:tab/>
        <w:t>1.1</w:t>
      </w:r>
    </w:p>
    <w:p w14:paraId="271F3AA8" w14:textId="77777777" w:rsidR="00141800" w:rsidRDefault="00141800">
      <w:pPr>
        <w:pBdr>
          <w:top w:val="single" w:sz="12" w:space="1" w:color="000000"/>
        </w:pBdr>
        <w:tabs>
          <w:tab w:val="left" w:pos="6379"/>
        </w:tabs>
        <w:rPr>
          <w:sz w:val="20"/>
          <w:szCs w:val="20"/>
        </w:rPr>
      </w:pPr>
    </w:p>
    <w:p w14:paraId="7419F37A" w14:textId="77777777" w:rsidR="00141800" w:rsidRDefault="00000000">
      <w:pPr>
        <w:rPr>
          <w:b/>
        </w:rPr>
      </w:pPr>
      <w:r>
        <w:rPr>
          <w:b/>
        </w:rPr>
        <w:t>Agenda for this telco (keeping only relevant items from the unique agenda for 3GPP SA4 AH telcos post-129):</w:t>
      </w:r>
    </w:p>
    <w:p w14:paraId="229E9538" w14:textId="77777777" w:rsidR="00141800" w:rsidRDefault="00141800">
      <w:pPr>
        <w:widowControl w:val="0"/>
        <w:pBdr>
          <w:top w:val="nil"/>
          <w:left w:val="nil"/>
          <w:bottom w:val="nil"/>
          <w:right w:val="nil"/>
          <w:between w:val="nil"/>
        </w:pBdr>
        <w:spacing w:after="120"/>
        <w:jc w:val="both"/>
        <w:rPr>
          <w:b/>
          <w:color w:val="000000"/>
        </w:rPr>
      </w:pPr>
    </w:p>
    <w:tbl>
      <w:tblPr>
        <w:tblStyle w:val="a7"/>
        <w:tblW w:w="944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7"/>
        <w:gridCol w:w="2605"/>
        <w:gridCol w:w="6009"/>
      </w:tblGrid>
      <w:tr w:rsidR="00141800" w14:paraId="6E52A557" w14:textId="77777777">
        <w:trPr>
          <w:trHeight w:val="20"/>
        </w:trPr>
        <w:tc>
          <w:tcPr>
            <w:tcW w:w="827" w:type="dxa"/>
            <w:shd w:val="clear" w:color="auto" w:fill="auto"/>
          </w:tcPr>
          <w:p w14:paraId="38CF4F99" w14:textId="77777777" w:rsidR="00141800" w:rsidRDefault="00000000">
            <w:pPr>
              <w:spacing w:line="240" w:lineRule="auto"/>
              <w:rPr>
                <w:rFonts w:ascii="Calibri" w:eastAsia="Calibri" w:hAnsi="Calibri" w:cs="Calibri"/>
                <w:color w:val="000000"/>
              </w:rPr>
            </w:pPr>
            <w:r>
              <w:rPr>
                <w:rFonts w:ascii="Calibri" w:eastAsia="Calibri" w:hAnsi="Calibri" w:cs="Calibri"/>
                <w:color w:val="000000"/>
              </w:rPr>
              <w:t>1</w:t>
            </w:r>
          </w:p>
        </w:tc>
        <w:tc>
          <w:tcPr>
            <w:tcW w:w="2605" w:type="dxa"/>
            <w:shd w:val="clear" w:color="auto" w:fill="auto"/>
            <w:vAlign w:val="bottom"/>
          </w:tcPr>
          <w:p w14:paraId="042D7AA6" w14:textId="77777777" w:rsidR="00141800" w:rsidRDefault="00000000">
            <w:pPr>
              <w:spacing w:line="240" w:lineRule="auto"/>
              <w:rPr>
                <w:rFonts w:ascii="Calibri" w:eastAsia="Calibri" w:hAnsi="Calibri" w:cs="Calibri"/>
                <w:color w:val="000000"/>
              </w:rPr>
            </w:pPr>
            <w:r>
              <w:rPr>
                <w:rFonts w:ascii="Calibri" w:eastAsia="Calibri" w:hAnsi="Calibri" w:cs="Calibri"/>
                <w:color w:val="000000"/>
              </w:rPr>
              <w:t>Audio SWG</w:t>
            </w:r>
          </w:p>
        </w:tc>
        <w:tc>
          <w:tcPr>
            <w:tcW w:w="6009" w:type="dxa"/>
          </w:tcPr>
          <w:p w14:paraId="5FC6F284" w14:textId="77777777" w:rsidR="00141800" w:rsidRDefault="00141800">
            <w:pPr>
              <w:widowControl w:val="0"/>
              <w:pBdr>
                <w:top w:val="nil"/>
                <w:left w:val="nil"/>
                <w:bottom w:val="nil"/>
                <w:right w:val="nil"/>
                <w:between w:val="nil"/>
              </w:pBdr>
              <w:tabs>
                <w:tab w:val="center" w:pos="2193"/>
              </w:tabs>
              <w:spacing w:before="40" w:after="40" w:line="240" w:lineRule="auto"/>
              <w:ind w:left="57" w:right="57"/>
              <w:rPr>
                <w:b/>
                <w:color w:val="FF0000"/>
                <w:sz w:val="20"/>
                <w:szCs w:val="20"/>
              </w:rPr>
            </w:pPr>
          </w:p>
        </w:tc>
      </w:tr>
      <w:tr w:rsidR="00141800" w14:paraId="115F4705" w14:textId="77777777">
        <w:trPr>
          <w:trHeight w:val="20"/>
        </w:trPr>
        <w:tc>
          <w:tcPr>
            <w:tcW w:w="827" w:type="dxa"/>
            <w:shd w:val="clear" w:color="auto" w:fill="auto"/>
          </w:tcPr>
          <w:p w14:paraId="739DF051" w14:textId="77777777" w:rsidR="00141800" w:rsidRDefault="00000000">
            <w:pPr>
              <w:spacing w:line="240" w:lineRule="auto"/>
              <w:rPr>
                <w:rFonts w:ascii="Calibri" w:eastAsia="Calibri" w:hAnsi="Calibri" w:cs="Calibri"/>
                <w:color w:val="000000"/>
              </w:rPr>
            </w:pPr>
            <w:r>
              <w:rPr>
                <w:rFonts w:ascii="Calibri" w:eastAsia="Calibri" w:hAnsi="Calibri" w:cs="Calibri"/>
                <w:color w:val="000000"/>
              </w:rPr>
              <w:t>1.1</w:t>
            </w:r>
          </w:p>
        </w:tc>
        <w:tc>
          <w:tcPr>
            <w:tcW w:w="2605" w:type="dxa"/>
            <w:shd w:val="clear" w:color="auto" w:fill="auto"/>
            <w:vAlign w:val="bottom"/>
          </w:tcPr>
          <w:p w14:paraId="0D193B0E" w14:textId="77777777" w:rsidR="00141800" w:rsidRDefault="00000000">
            <w:pPr>
              <w:spacing w:line="240" w:lineRule="auto"/>
              <w:rPr>
                <w:rFonts w:ascii="Calibri" w:eastAsia="Calibri" w:hAnsi="Calibri" w:cs="Calibri"/>
                <w:color w:val="000000"/>
              </w:rPr>
            </w:pPr>
            <w:r>
              <w:rPr>
                <w:rFonts w:ascii="Calibri" w:eastAsia="Calibri" w:hAnsi="Calibri" w:cs="Calibri"/>
                <w:color w:val="000000"/>
              </w:rPr>
              <w:t>Opening of the session and registration of documents</w:t>
            </w:r>
          </w:p>
        </w:tc>
        <w:tc>
          <w:tcPr>
            <w:tcW w:w="6009" w:type="dxa"/>
          </w:tcPr>
          <w:p w14:paraId="1BFB43A8" w14:textId="77777777" w:rsidR="00141800" w:rsidRDefault="00000000">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r>
              <w:rPr>
                <w:b/>
                <w:color w:val="000000"/>
                <w:sz w:val="20"/>
                <w:szCs w:val="20"/>
              </w:rPr>
              <w:t>Call for IPR and Antitrust &amp; Competition Law statement</w:t>
            </w:r>
          </w:p>
        </w:tc>
      </w:tr>
      <w:tr w:rsidR="00141800" w14:paraId="5BB41336" w14:textId="77777777">
        <w:trPr>
          <w:trHeight w:val="20"/>
        </w:trPr>
        <w:tc>
          <w:tcPr>
            <w:tcW w:w="827" w:type="dxa"/>
            <w:shd w:val="clear" w:color="auto" w:fill="auto"/>
          </w:tcPr>
          <w:p w14:paraId="0F344D22" w14:textId="77777777" w:rsidR="00141800" w:rsidRDefault="00000000">
            <w:pPr>
              <w:spacing w:line="240" w:lineRule="auto"/>
              <w:rPr>
                <w:rFonts w:ascii="Calibri" w:eastAsia="Calibri" w:hAnsi="Calibri" w:cs="Calibri"/>
                <w:color w:val="000000"/>
              </w:rPr>
            </w:pPr>
            <w:r>
              <w:rPr>
                <w:rFonts w:ascii="Calibri" w:eastAsia="Calibri" w:hAnsi="Calibri" w:cs="Calibri"/>
                <w:color w:val="000000"/>
              </w:rPr>
              <w:t>1.2</w:t>
            </w:r>
          </w:p>
        </w:tc>
        <w:tc>
          <w:tcPr>
            <w:tcW w:w="2605" w:type="dxa"/>
            <w:shd w:val="clear" w:color="auto" w:fill="auto"/>
            <w:vAlign w:val="bottom"/>
          </w:tcPr>
          <w:p w14:paraId="647FBB4F" w14:textId="77777777" w:rsidR="00141800" w:rsidRDefault="00000000">
            <w:pPr>
              <w:spacing w:line="240" w:lineRule="auto"/>
              <w:rPr>
                <w:rFonts w:ascii="Calibri" w:eastAsia="Calibri" w:hAnsi="Calibri" w:cs="Calibri"/>
                <w:color w:val="000000"/>
              </w:rPr>
            </w:pPr>
            <w:r>
              <w:rPr>
                <w:rFonts w:ascii="Calibri" w:eastAsia="Calibri" w:hAnsi="Calibri" w:cs="Calibri"/>
                <w:color w:val="000000"/>
              </w:rPr>
              <w:t>IPR and antitrust reminder</w:t>
            </w:r>
          </w:p>
        </w:tc>
        <w:tc>
          <w:tcPr>
            <w:tcW w:w="6009" w:type="dxa"/>
          </w:tcPr>
          <w:p w14:paraId="1341BB1D" w14:textId="77777777" w:rsidR="00141800" w:rsidRDefault="00141800">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141800" w14:paraId="6F122D55" w14:textId="77777777">
        <w:trPr>
          <w:trHeight w:val="20"/>
        </w:trPr>
        <w:tc>
          <w:tcPr>
            <w:tcW w:w="827" w:type="dxa"/>
            <w:shd w:val="clear" w:color="auto" w:fill="auto"/>
          </w:tcPr>
          <w:p w14:paraId="2651E9FE" w14:textId="77777777" w:rsidR="00141800" w:rsidRDefault="00000000">
            <w:pPr>
              <w:spacing w:line="240" w:lineRule="auto"/>
              <w:rPr>
                <w:rFonts w:ascii="Calibri" w:eastAsia="Calibri" w:hAnsi="Calibri" w:cs="Calibri"/>
                <w:color w:val="000000"/>
              </w:rPr>
            </w:pPr>
            <w:r>
              <w:rPr>
                <w:rFonts w:ascii="Calibri" w:eastAsia="Calibri" w:hAnsi="Calibri" w:cs="Calibri"/>
                <w:color w:val="000000"/>
              </w:rPr>
              <w:t>1.3</w:t>
            </w:r>
          </w:p>
        </w:tc>
        <w:tc>
          <w:tcPr>
            <w:tcW w:w="2605" w:type="dxa"/>
            <w:shd w:val="clear" w:color="auto" w:fill="auto"/>
            <w:vAlign w:val="bottom"/>
          </w:tcPr>
          <w:p w14:paraId="2F8A73EA" w14:textId="77777777" w:rsidR="00141800" w:rsidRDefault="00000000">
            <w:pPr>
              <w:spacing w:line="240" w:lineRule="auto"/>
              <w:rPr>
                <w:rFonts w:ascii="Calibri" w:eastAsia="Calibri" w:hAnsi="Calibri" w:cs="Calibri"/>
                <w:color w:val="000000"/>
              </w:rPr>
            </w:pPr>
            <w:r>
              <w:rPr>
                <w:rFonts w:ascii="Calibri" w:eastAsia="Calibri" w:hAnsi="Calibri" w:cs="Calibri"/>
                <w:color w:val="000000"/>
              </w:rPr>
              <w:t>Reports/Liaisons from other groups/meetings</w:t>
            </w:r>
          </w:p>
        </w:tc>
        <w:tc>
          <w:tcPr>
            <w:tcW w:w="6009" w:type="dxa"/>
          </w:tcPr>
          <w:p w14:paraId="6D8DAC26" w14:textId="77777777" w:rsidR="00141800" w:rsidRDefault="00141800">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141800" w14:paraId="49262475" w14:textId="77777777">
        <w:trPr>
          <w:trHeight w:val="20"/>
        </w:trPr>
        <w:tc>
          <w:tcPr>
            <w:tcW w:w="827" w:type="dxa"/>
            <w:shd w:val="clear" w:color="auto" w:fill="auto"/>
          </w:tcPr>
          <w:p w14:paraId="2761F5B7" w14:textId="77777777" w:rsidR="00141800" w:rsidRDefault="00000000">
            <w:pPr>
              <w:spacing w:line="240" w:lineRule="auto"/>
              <w:rPr>
                <w:rFonts w:ascii="Calibri" w:eastAsia="Calibri" w:hAnsi="Calibri" w:cs="Calibri"/>
                <w:color w:val="000000"/>
              </w:rPr>
            </w:pPr>
            <w:r>
              <w:rPr>
                <w:rFonts w:ascii="Calibri" w:eastAsia="Calibri" w:hAnsi="Calibri" w:cs="Calibri"/>
                <w:color w:val="000000"/>
              </w:rPr>
              <w:t>1.4</w:t>
            </w:r>
          </w:p>
        </w:tc>
        <w:tc>
          <w:tcPr>
            <w:tcW w:w="2605" w:type="dxa"/>
            <w:shd w:val="clear" w:color="auto" w:fill="auto"/>
            <w:vAlign w:val="bottom"/>
          </w:tcPr>
          <w:p w14:paraId="741C2D3E" w14:textId="77777777" w:rsidR="00141800" w:rsidRDefault="00000000">
            <w:pPr>
              <w:spacing w:line="240" w:lineRule="auto"/>
              <w:rPr>
                <w:rFonts w:ascii="Calibri" w:eastAsia="Calibri" w:hAnsi="Calibri" w:cs="Calibri"/>
                <w:color w:val="000000"/>
              </w:rPr>
            </w:pPr>
            <w:r>
              <w:rPr>
                <w:rFonts w:ascii="Calibri" w:eastAsia="Calibri" w:hAnsi="Calibri" w:cs="Calibri"/>
                <w:color w:val="000000"/>
              </w:rPr>
              <w:t>Release 18 and earlier matters</w:t>
            </w:r>
          </w:p>
        </w:tc>
        <w:tc>
          <w:tcPr>
            <w:tcW w:w="6009" w:type="dxa"/>
          </w:tcPr>
          <w:p w14:paraId="78009377" w14:textId="77777777" w:rsidR="00141800" w:rsidRDefault="00141800">
            <w:pPr>
              <w:rPr>
                <w:rFonts w:ascii="Calibri" w:eastAsia="Calibri" w:hAnsi="Calibri" w:cs="Calibri"/>
                <w:color w:val="000000"/>
              </w:rPr>
            </w:pPr>
          </w:p>
        </w:tc>
      </w:tr>
      <w:tr w:rsidR="00141800" w14:paraId="227B6872" w14:textId="77777777">
        <w:trPr>
          <w:trHeight w:val="20"/>
        </w:trPr>
        <w:tc>
          <w:tcPr>
            <w:tcW w:w="827" w:type="dxa"/>
            <w:shd w:val="clear" w:color="auto" w:fill="auto"/>
          </w:tcPr>
          <w:p w14:paraId="57516974" w14:textId="77777777" w:rsidR="00141800" w:rsidRDefault="00000000">
            <w:pPr>
              <w:spacing w:line="240" w:lineRule="auto"/>
              <w:rPr>
                <w:rFonts w:ascii="Calibri" w:eastAsia="Calibri" w:hAnsi="Calibri" w:cs="Calibri"/>
                <w:color w:val="000000"/>
              </w:rPr>
            </w:pPr>
            <w:r>
              <w:rPr>
                <w:rFonts w:ascii="Calibri" w:eastAsia="Calibri" w:hAnsi="Calibri" w:cs="Calibri"/>
                <w:color w:val="000000"/>
              </w:rPr>
              <w:t>1.5</w:t>
            </w:r>
          </w:p>
        </w:tc>
        <w:tc>
          <w:tcPr>
            <w:tcW w:w="2605" w:type="dxa"/>
            <w:shd w:val="clear" w:color="auto" w:fill="auto"/>
            <w:vAlign w:val="bottom"/>
          </w:tcPr>
          <w:p w14:paraId="694775E2" w14:textId="77777777" w:rsidR="00141800" w:rsidRDefault="00000000">
            <w:pPr>
              <w:spacing w:line="240" w:lineRule="auto"/>
              <w:rPr>
                <w:rFonts w:ascii="Calibri" w:eastAsia="Calibri" w:hAnsi="Calibri" w:cs="Calibri"/>
                <w:color w:val="000000"/>
              </w:rPr>
            </w:pPr>
            <w:r>
              <w:rPr>
                <w:rFonts w:ascii="Calibri" w:eastAsia="Calibri" w:hAnsi="Calibri" w:cs="Calibri"/>
                <w:color w:val="000000"/>
              </w:rPr>
              <w:t>IVAS_Codec_Ph2 (EVS Codec Extension for Immersive Voice and Audio Services, Phase 2)</w:t>
            </w:r>
          </w:p>
        </w:tc>
        <w:tc>
          <w:tcPr>
            <w:tcW w:w="6009" w:type="dxa"/>
          </w:tcPr>
          <w:p w14:paraId="75824AC5" w14:textId="77777777" w:rsidR="00141800" w:rsidRDefault="00141800">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141800" w14:paraId="06094335" w14:textId="77777777" w:rsidTr="00732259">
        <w:trPr>
          <w:trHeight w:val="20"/>
        </w:trPr>
        <w:tc>
          <w:tcPr>
            <w:tcW w:w="827" w:type="dxa"/>
            <w:shd w:val="clear" w:color="auto" w:fill="auto"/>
          </w:tcPr>
          <w:p w14:paraId="7362A112" w14:textId="77777777" w:rsidR="00141800" w:rsidRDefault="00000000">
            <w:pPr>
              <w:spacing w:line="240" w:lineRule="auto"/>
              <w:rPr>
                <w:rFonts w:ascii="Calibri" w:eastAsia="Calibri" w:hAnsi="Calibri" w:cs="Calibri"/>
                <w:color w:val="000000"/>
              </w:rPr>
            </w:pPr>
            <w:r>
              <w:rPr>
                <w:rFonts w:ascii="Calibri" w:eastAsia="Calibri" w:hAnsi="Calibri" w:cs="Calibri"/>
                <w:color w:val="000000"/>
              </w:rPr>
              <w:t>1.6</w:t>
            </w:r>
          </w:p>
        </w:tc>
        <w:tc>
          <w:tcPr>
            <w:tcW w:w="2605" w:type="dxa"/>
            <w:shd w:val="clear" w:color="auto" w:fill="auto"/>
            <w:vAlign w:val="center"/>
          </w:tcPr>
          <w:p w14:paraId="29CA3091" w14:textId="77777777" w:rsidR="00141800" w:rsidRDefault="00000000">
            <w:pPr>
              <w:spacing w:line="240" w:lineRule="auto"/>
              <w:rPr>
                <w:rFonts w:ascii="Calibri" w:eastAsia="Calibri" w:hAnsi="Calibri" w:cs="Calibri"/>
                <w:color w:val="000000"/>
              </w:rPr>
            </w:pPr>
            <w:r>
              <w:rPr>
                <w:rFonts w:ascii="Calibri" w:eastAsia="Calibri" w:hAnsi="Calibri" w:cs="Calibri"/>
                <w:color w:val="000000"/>
              </w:rPr>
              <w:t>FS_DaCED (Feasibility Study on Diverse audio Capturing system for End-user Devices)</w:t>
            </w:r>
          </w:p>
        </w:tc>
        <w:tc>
          <w:tcPr>
            <w:tcW w:w="6009" w:type="dxa"/>
          </w:tcPr>
          <w:p w14:paraId="6B42D5BF" w14:textId="348B86B5" w:rsidR="004852FF" w:rsidRPr="00732259" w:rsidRDefault="004852FF">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732259">
              <w:rPr>
                <w:b/>
                <w:color w:val="FF0000"/>
                <w:sz w:val="20"/>
                <w:szCs w:val="20"/>
              </w:rPr>
              <w:t>S4aA240052</w:t>
            </w:r>
            <w:r w:rsidR="00732259" w:rsidRPr="00732259">
              <w:rPr>
                <w:b/>
                <w:color w:val="FF0000"/>
                <w:sz w:val="20"/>
                <w:szCs w:val="20"/>
              </w:rPr>
              <w:t xml:space="preserve">n </w:t>
            </w:r>
            <w:r w:rsidRPr="00732259">
              <w:rPr>
                <w:b/>
                <w:color w:val="FF0000"/>
                <w:sz w:val="20"/>
                <w:szCs w:val="20"/>
              </w:rPr>
              <w:t>(Panasonic, TR 26.933 finalization)</w:t>
            </w:r>
          </w:p>
          <w:p w14:paraId="1BD3A970" w14:textId="77777777" w:rsidR="004852FF" w:rsidRPr="00732259" w:rsidRDefault="004852FF">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p w14:paraId="4CB5FC6C" w14:textId="1E636144" w:rsidR="00141800" w:rsidRPr="00732259" w:rsidRDefault="00000000">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732259">
              <w:rPr>
                <w:b/>
                <w:color w:val="FF0000"/>
                <w:sz w:val="20"/>
                <w:szCs w:val="20"/>
              </w:rPr>
              <w:t>S4aA240046</w:t>
            </w:r>
            <w:r w:rsidR="004852FF" w:rsidRPr="00732259">
              <w:rPr>
                <w:b/>
                <w:color w:val="FF0000"/>
                <w:sz w:val="20"/>
                <w:szCs w:val="20"/>
              </w:rPr>
              <w:t>r-&gt;S4aA240053</w:t>
            </w:r>
            <w:r w:rsidR="00732259" w:rsidRPr="00732259">
              <w:rPr>
                <w:b/>
                <w:color w:val="FF0000"/>
                <w:sz w:val="20"/>
                <w:szCs w:val="20"/>
              </w:rPr>
              <w:t>n</w:t>
            </w:r>
            <w:r w:rsidRPr="00732259">
              <w:rPr>
                <w:b/>
                <w:color w:val="FF0000"/>
                <w:sz w:val="20"/>
                <w:szCs w:val="20"/>
              </w:rPr>
              <w:t xml:space="preserve"> (Panasonic, clauses 4-7 of TR 26.933)</w:t>
            </w:r>
          </w:p>
          <w:p w14:paraId="7CA19B97" w14:textId="67BB9B14" w:rsidR="00141800" w:rsidRPr="00732259" w:rsidRDefault="00000000">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732259">
              <w:rPr>
                <w:b/>
                <w:color w:val="FF0000"/>
                <w:sz w:val="20"/>
                <w:szCs w:val="20"/>
              </w:rPr>
              <w:t>S4aA240048</w:t>
            </w:r>
            <w:r w:rsidR="00732259" w:rsidRPr="00732259">
              <w:rPr>
                <w:b/>
                <w:color w:val="FF0000"/>
                <w:sz w:val="20"/>
                <w:szCs w:val="20"/>
              </w:rPr>
              <w:t>n</w:t>
            </w:r>
            <w:r w:rsidRPr="00732259">
              <w:rPr>
                <w:b/>
                <w:color w:val="FF0000"/>
                <w:sz w:val="20"/>
                <w:szCs w:val="20"/>
              </w:rPr>
              <w:t xml:space="preserve"> (Xiaomi, conclusion of TR26.933)</w:t>
            </w:r>
          </w:p>
          <w:p w14:paraId="0DDC9C5C" w14:textId="2339397D" w:rsidR="00141800" w:rsidRPr="00732259" w:rsidRDefault="00000000">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732259">
              <w:rPr>
                <w:b/>
                <w:color w:val="FF0000"/>
                <w:sz w:val="20"/>
                <w:szCs w:val="20"/>
              </w:rPr>
              <w:t>S4aA240051</w:t>
            </w:r>
            <w:r w:rsidR="00732259" w:rsidRPr="00732259">
              <w:rPr>
                <w:b/>
                <w:color w:val="FF0000"/>
                <w:sz w:val="20"/>
                <w:szCs w:val="20"/>
              </w:rPr>
              <w:t>n</w:t>
            </w:r>
            <w:r w:rsidRPr="00732259">
              <w:rPr>
                <w:b/>
                <w:color w:val="FF0000"/>
                <w:sz w:val="20"/>
                <w:szCs w:val="20"/>
              </w:rPr>
              <w:t xml:space="preserve"> (Xiaomi, issues by email)</w:t>
            </w:r>
          </w:p>
          <w:p w14:paraId="42E09FC7" w14:textId="77777777" w:rsidR="00141800" w:rsidRPr="00732259" w:rsidRDefault="00141800">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p w14:paraId="3E5E6E88" w14:textId="7D09CB2A" w:rsidR="004852FF" w:rsidRPr="00732259" w:rsidRDefault="004852FF" w:rsidP="004852FF">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732259">
              <w:rPr>
                <w:b/>
                <w:color w:val="FF0000"/>
                <w:sz w:val="20"/>
                <w:szCs w:val="20"/>
              </w:rPr>
              <w:t>S4aA240049</w:t>
            </w:r>
            <w:r w:rsidR="00732259" w:rsidRPr="00732259">
              <w:rPr>
                <w:b/>
                <w:color w:val="FF0000"/>
                <w:sz w:val="20"/>
                <w:szCs w:val="20"/>
              </w:rPr>
              <w:t>nwp</w:t>
            </w:r>
            <w:r w:rsidRPr="00732259">
              <w:rPr>
                <w:b/>
                <w:color w:val="FF0000"/>
                <w:sz w:val="20"/>
                <w:szCs w:val="20"/>
              </w:rPr>
              <w:t xml:space="preserve"> (Xiaomi, cover page)</w:t>
            </w:r>
          </w:p>
          <w:p w14:paraId="28309972" w14:textId="77777777" w:rsidR="004852FF" w:rsidRDefault="004852FF">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p w14:paraId="63671E7B" w14:textId="38E044EC" w:rsidR="004852FF" w:rsidRPr="00732259" w:rsidRDefault="00732259" w:rsidP="00732259">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4852FF">
              <w:rPr>
                <w:b/>
                <w:color w:val="FF0000"/>
                <w:sz w:val="20"/>
                <w:szCs w:val="20"/>
              </w:rPr>
              <w:t>S4aA2400</w:t>
            </w:r>
            <w:r>
              <w:rPr>
                <w:b/>
                <w:color w:val="FF0000"/>
                <w:sz w:val="20"/>
                <w:szCs w:val="20"/>
              </w:rPr>
              <w:t>55a (TR 26.933 v1.</w:t>
            </w:r>
            <w:r w:rsidR="00B46D53">
              <w:rPr>
                <w:b/>
                <w:color w:val="FF0000"/>
                <w:sz w:val="20"/>
                <w:szCs w:val="20"/>
              </w:rPr>
              <w:t>3</w:t>
            </w:r>
            <w:r>
              <w:rPr>
                <w:b/>
                <w:color w:val="FF0000"/>
                <w:sz w:val="20"/>
                <w:szCs w:val="20"/>
              </w:rPr>
              <w:t>)</w:t>
            </w:r>
          </w:p>
        </w:tc>
      </w:tr>
      <w:tr w:rsidR="00141800" w14:paraId="08B365F1" w14:textId="77777777">
        <w:trPr>
          <w:trHeight w:val="20"/>
        </w:trPr>
        <w:tc>
          <w:tcPr>
            <w:tcW w:w="827" w:type="dxa"/>
            <w:shd w:val="clear" w:color="auto" w:fill="auto"/>
            <w:vAlign w:val="bottom"/>
          </w:tcPr>
          <w:p w14:paraId="2C63F8A9" w14:textId="77777777" w:rsidR="00141800" w:rsidRDefault="00000000">
            <w:pPr>
              <w:spacing w:line="240" w:lineRule="auto"/>
              <w:rPr>
                <w:rFonts w:ascii="Calibri" w:eastAsia="Calibri" w:hAnsi="Calibri" w:cs="Calibri"/>
                <w:color w:val="000000"/>
              </w:rPr>
            </w:pPr>
            <w:r>
              <w:rPr>
                <w:rFonts w:ascii="Calibri" w:eastAsia="Calibri" w:hAnsi="Calibri" w:cs="Calibri"/>
                <w:color w:val="000000"/>
              </w:rPr>
              <w:t>1.7</w:t>
            </w:r>
          </w:p>
        </w:tc>
        <w:tc>
          <w:tcPr>
            <w:tcW w:w="2605" w:type="dxa"/>
            <w:shd w:val="clear" w:color="auto" w:fill="auto"/>
            <w:vAlign w:val="bottom"/>
          </w:tcPr>
          <w:p w14:paraId="12472BE9" w14:textId="77777777" w:rsidR="00141800" w:rsidRDefault="00000000">
            <w:pPr>
              <w:spacing w:line="240" w:lineRule="auto"/>
              <w:rPr>
                <w:rFonts w:ascii="Calibri" w:eastAsia="Calibri" w:hAnsi="Calibri" w:cs="Calibri"/>
                <w:color w:val="000000"/>
              </w:rPr>
            </w:pPr>
            <w:r>
              <w:rPr>
                <w:rFonts w:ascii="Calibri" w:eastAsia="Calibri" w:hAnsi="Calibri" w:cs="Calibri"/>
                <w:color w:val="000000"/>
              </w:rPr>
              <w:t>FS_ACAPI (Study on Audio Codec APIs)</w:t>
            </w:r>
          </w:p>
        </w:tc>
        <w:tc>
          <w:tcPr>
            <w:tcW w:w="6009" w:type="dxa"/>
          </w:tcPr>
          <w:p w14:paraId="4F6C4C2E" w14:textId="77777777" w:rsidR="00141800" w:rsidRDefault="00141800">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141800" w14:paraId="77740F51" w14:textId="77777777">
        <w:trPr>
          <w:trHeight w:val="20"/>
        </w:trPr>
        <w:tc>
          <w:tcPr>
            <w:tcW w:w="827" w:type="dxa"/>
            <w:shd w:val="clear" w:color="auto" w:fill="auto"/>
            <w:vAlign w:val="bottom"/>
          </w:tcPr>
          <w:p w14:paraId="655A913C" w14:textId="77777777" w:rsidR="00141800" w:rsidRDefault="00000000">
            <w:pPr>
              <w:spacing w:line="240" w:lineRule="auto"/>
              <w:rPr>
                <w:rFonts w:ascii="Calibri" w:eastAsia="Calibri" w:hAnsi="Calibri" w:cs="Calibri"/>
                <w:color w:val="000000"/>
              </w:rPr>
            </w:pPr>
            <w:r>
              <w:rPr>
                <w:rFonts w:ascii="Calibri" w:eastAsia="Calibri" w:hAnsi="Calibri" w:cs="Calibri"/>
                <w:color w:val="000000"/>
              </w:rPr>
              <w:t>1.8</w:t>
            </w:r>
          </w:p>
        </w:tc>
        <w:tc>
          <w:tcPr>
            <w:tcW w:w="2605" w:type="dxa"/>
            <w:shd w:val="clear" w:color="auto" w:fill="auto"/>
            <w:vAlign w:val="bottom"/>
          </w:tcPr>
          <w:p w14:paraId="5E829DF6" w14:textId="77777777" w:rsidR="00141800" w:rsidRDefault="00000000">
            <w:pPr>
              <w:spacing w:line="240" w:lineRule="auto"/>
              <w:rPr>
                <w:rFonts w:ascii="Calibri" w:eastAsia="Calibri" w:hAnsi="Calibri" w:cs="Calibri"/>
                <w:color w:val="000000"/>
              </w:rPr>
            </w:pPr>
            <w:r>
              <w:rPr>
                <w:rFonts w:ascii="Calibri" w:eastAsia="Calibri" w:hAnsi="Calibri" w:cs="Calibri"/>
                <w:color w:val="000000"/>
              </w:rPr>
              <w:t>Other Rel-19 matters including TEI</w:t>
            </w:r>
          </w:p>
        </w:tc>
        <w:tc>
          <w:tcPr>
            <w:tcW w:w="6009" w:type="dxa"/>
          </w:tcPr>
          <w:p w14:paraId="53F2C72C" w14:textId="3D0E5C9B" w:rsidR="00141800" w:rsidRPr="004852FF" w:rsidRDefault="00000000">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4852FF">
              <w:rPr>
                <w:b/>
                <w:color w:val="FF0000"/>
                <w:sz w:val="20"/>
                <w:szCs w:val="20"/>
              </w:rPr>
              <w:t>S4aA240047</w:t>
            </w:r>
            <w:r w:rsidR="004852FF" w:rsidRPr="004852FF">
              <w:rPr>
                <w:b/>
                <w:color w:val="FF0000"/>
                <w:sz w:val="20"/>
                <w:szCs w:val="20"/>
              </w:rPr>
              <w:t>r-&gt;</w:t>
            </w:r>
            <w:r w:rsidR="004852FF" w:rsidRPr="004852FF">
              <w:rPr>
                <w:b/>
                <w:color w:val="FF0000"/>
                <w:sz w:val="20"/>
                <w:szCs w:val="20"/>
                <w:highlight w:val="green"/>
              </w:rPr>
              <w:t>S4aA240054a</w:t>
            </w:r>
            <w:r w:rsidRPr="004852FF">
              <w:rPr>
                <w:b/>
                <w:color w:val="FF0000"/>
                <w:sz w:val="20"/>
                <w:szCs w:val="20"/>
              </w:rPr>
              <w:t xml:space="preserve"> (HEAD acoustics, WID on ATIAS Ph2)</w:t>
            </w:r>
          </w:p>
          <w:p w14:paraId="23CFD6E7" w14:textId="72E41367" w:rsidR="00141800" w:rsidRDefault="00000000">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4852FF">
              <w:rPr>
                <w:b/>
                <w:color w:val="FF0000"/>
                <w:sz w:val="20"/>
                <w:szCs w:val="20"/>
              </w:rPr>
              <w:t>S4aA240050</w:t>
            </w:r>
            <w:r w:rsidR="004852FF" w:rsidRPr="004852FF">
              <w:rPr>
                <w:b/>
                <w:color w:val="FF0000"/>
                <w:sz w:val="20"/>
                <w:szCs w:val="20"/>
              </w:rPr>
              <w:t>nwp</w:t>
            </w:r>
            <w:r w:rsidRPr="004852FF">
              <w:rPr>
                <w:b/>
                <w:color w:val="FF0000"/>
                <w:sz w:val="20"/>
                <w:szCs w:val="20"/>
              </w:rPr>
              <w:t xml:space="preserve"> (Xiaomi, WID on DaCAS)</w:t>
            </w:r>
          </w:p>
        </w:tc>
      </w:tr>
      <w:tr w:rsidR="00141800" w14:paraId="570C15AD" w14:textId="77777777">
        <w:trPr>
          <w:trHeight w:val="20"/>
        </w:trPr>
        <w:tc>
          <w:tcPr>
            <w:tcW w:w="827" w:type="dxa"/>
            <w:shd w:val="clear" w:color="auto" w:fill="auto"/>
            <w:vAlign w:val="bottom"/>
          </w:tcPr>
          <w:p w14:paraId="3A7C877E" w14:textId="77777777" w:rsidR="00141800" w:rsidRDefault="00000000">
            <w:pPr>
              <w:spacing w:line="240" w:lineRule="auto"/>
              <w:rPr>
                <w:rFonts w:ascii="Calibri" w:eastAsia="Calibri" w:hAnsi="Calibri" w:cs="Calibri"/>
                <w:color w:val="000000"/>
              </w:rPr>
            </w:pPr>
            <w:r>
              <w:rPr>
                <w:rFonts w:ascii="Calibri" w:eastAsia="Calibri" w:hAnsi="Calibri" w:cs="Calibri"/>
                <w:color w:val="000000"/>
              </w:rPr>
              <w:t>1.9</w:t>
            </w:r>
          </w:p>
        </w:tc>
        <w:tc>
          <w:tcPr>
            <w:tcW w:w="2605" w:type="dxa"/>
            <w:shd w:val="clear" w:color="auto" w:fill="auto"/>
            <w:vAlign w:val="bottom"/>
          </w:tcPr>
          <w:p w14:paraId="5666CA5C" w14:textId="77777777" w:rsidR="00141800" w:rsidRDefault="00000000">
            <w:pPr>
              <w:spacing w:line="240" w:lineRule="auto"/>
              <w:rPr>
                <w:rFonts w:ascii="Calibri" w:eastAsia="Calibri" w:hAnsi="Calibri" w:cs="Calibri"/>
                <w:color w:val="000000"/>
              </w:rPr>
            </w:pPr>
            <w:r>
              <w:rPr>
                <w:rFonts w:ascii="Calibri" w:eastAsia="Calibri" w:hAnsi="Calibri" w:cs="Calibri"/>
                <w:color w:val="000000"/>
              </w:rPr>
              <w:t>Close of the session</w:t>
            </w:r>
          </w:p>
        </w:tc>
        <w:tc>
          <w:tcPr>
            <w:tcW w:w="6009" w:type="dxa"/>
          </w:tcPr>
          <w:p w14:paraId="406E003E" w14:textId="77777777" w:rsidR="00141800" w:rsidRDefault="00141800">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bl>
    <w:p w14:paraId="05A86ECF" w14:textId="77777777" w:rsidR="00141800" w:rsidRDefault="00141800">
      <w:pPr>
        <w:widowControl w:val="0"/>
        <w:pBdr>
          <w:top w:val="nil"/>
          <w:left w:val="nil"/>
          <w:bottom w:val="nil"/>
          <w:right w:val="nil"/>
          <w:between w:val="nil"/>
        </w:pBdr>
        <w:spacing w:after="120"/>
        <w:jc w:val="both"/>
        <w:rPr>
          <w:b/>
          <w:color w:val="000000"/>
        </w:rPr>
      </w:pPr>
    </w:p>
    <w:p w14:paraId="29AFB053" w14:textId="77777777" w:rsidR="00141800" w:rsidRDefault="00000000">
      <w:pPr>
        <w:spacing w:line="240" w:lineRule="auto"/>
        <w:rPr>
          <w:b/>
          <w:sz w:val="20"/>
          <w:szCs w:val="20"/>
        </w:rPr>
      </w:pPr>
      <w:r>
        <w:rPr>
          <w:b/>
          <w:sz w:val="20"/>
          <w:szCs w:val="20"/>
        </w:rPr>
        <w:t>Legend for Tdocs:</w:t>
      </w:r>
    </w:p>
    <w:p w14:paraId="540C31AC" w14:textId="77777777" w:rsidR="00141800" w:rsidRDefault="00000000">
      <w:pPr>
        <w:numPr>
          <w:ilvl w:val="0"/>
          <w:numId w:val="3"/>
        </w:numPr>
        <w:pBdr>
          <w:top w:val="nil"/>
          <w:left w:val="nil"/>
          <w:bottom w:val="nil"/>
          <w:right w:val="nil"/>
          <w:between w:val="nil"/>
        </w:pBdr>
        <w:spacing w:line="240" w:lineRule="auto"/>
        <w:rPr>
          <w:b/>
          <w:color w:val="000000"/>
          <w:sz w:val="20"/>
          <w:szCs w:val="20"/>
        </w:rPr>
      </w:pPr>
      <w:r>
        <w:rPr>
          <w:b/>
          <w:color w:val="000000"/>
          <w:sz w:val="20"/>
          <w:szCs w:val="20"/>
        </w:rPr>
        <w:lastRenderedPageBreak/>
        <w:t>Color: not-yet processed</w:t>
      </w:r>
      <w:r>
        <w:rPr>
          <w:color w:val="000000"/>
          <w:sz w:val="20"/>
          <w:szCs w:val="20"/>
        </w:rPr>
        <w:t xml:space="preserve">, </w:t>
      </w:r>
      <w:r>
        <w:rPr>
          <w:b/>
          <w:color w:val="FF0000"/>
          <w:sz w:val="20"/>
          <w:szCs w:val="20"/>
        </w:rPr>
        <w:t>processed</w:t>
      </w:r>
      <w:r>
        <w:rPr>
          <w:color w:val="000000"/>
          <w:sz w:val="20"/>
          <w:szCs w:val="20"/>
        </w:rPr>
        <w:t xml:space="preserve">, </w:t>
      </w:r>
      <w:r>
        <w:rPr>
          <w:b/>
          <w:color w:val="808080"/>
          <w:sz w:val="20"/>
          <w:szCs w:val="20"/>
        </w:rPr>
        <w:t>late</w:t>
      </w:r>
      <w:r>
        <w:rPr>
          <w:color w:val="000000"/>
          <w:sz w:val="20"/>
          <w:szCs w:val="20"/>
        </w:rPr>
        <w:t xml:space="preserve">, </w:t>
      </w:r>
      <w:r>
        <w:rPr>
          <w:b/>
          <w:strike/>
          <w:color w:val="000000"/>
          <w:sz w:val="20"/>
          <w:szCs w:val="20"/>
        </w:rPr>
        <w:t>withdrawn</w:t>
      </w:r>
      <w:r>
        <w:rPr>
          <w:color w:val="000000"/>
          <w:sz w:val="20"/>
          <w:szCs w:val="20"/>
        </w:rPr>
        <w:t xml:space="preserve">, </w:t>
      </w:r>
      <w:r>
        <w:rPr>
          <w:b/>
          <w:color w:val="000000"/>
          <w:sz w:val="20"/>
          <w:szCs w:val="20"/>
          <w:highlight w:val="yellow"/>
        </w:rPr>
        <w:t>moved to a different A.I.</w:t>
      </w:r>
      <w:r>
        <w:rPr>
          <w:color w:val="000000"/>
          <w:sz w:val="20"/>
          <w:szCs w:val="20"/>
        </w:rPr>
        <w:t xml:space="preserve">, </w:t>
      </w:r>
      <w:r>
        <w:rPr>
          <w:b/>
          <w:color w:val="000000"/>
          <w:sz w:val="20"/>
          <w:szCs w:val="20"/>
          <w:highlight w:val="magenta"/>
        </w:rPr>
        <w:t>under email agreement</w:t>
      </w:r>
    </w:p>
    <w:p w14:paraId="72DA854C" w14:textId="77777777" w:rsidR="00141800" w:rsidRDefault="00000000">
      <w:pPr>
        <w:numPr>
          <w:ilvl w:val="0"/>
          <w:numId w:val="3"/>
        </w:numPr>
        <w:pBdr>
          <w:top w:val="nil"/>
          <w:left w:val="nil"/>
          <w:bottom w:val="nil"/>
          <w:right w:val="nil"/>
          <w:between w:val="nil"/>
        </w:pBdr>
        <w:spacing w:line="240" w:lineRule="auto"/>
        <w:rPr>
          <w:b/>
          <w:color w:val="000000"/>
          <w:sz w:val="20"/>
          <w:szCs w:val="20"/>
        </w:rPr>
      </w:pPr>
      <w:r>
        <w:rPr>
          <w:color w:val="000000"/>
          <w:sz w:val="20"/>
          <w:szCs w:val="20"/>
        </w:rPr>
        <w:t>a agreed, app approved, n noted, pa partially agreed, np not pursued, pp postponed…</w:t>
      </w:r>
    </w:p>
    <w:p w14:paraId="4438B171" w14:textId="77777777" w:rsidR="00141800" w:rsidRDefault="00000000">
      <w:pPr>
        <w:rPr>
          <w:b/>
        </w:rPr>
      </w:pPr>
      <w:r>
        <w:br w:type="page"/>
      </w:r>
    </w:p>
    <w:p w14:paraId="4DFC0734" w14:textId="77777777" w:rsidR="00141800" w:rsidRDefault="00000000">
      <w:pPr>
        <w:widowControl w:val="0"/>
        <w:pBdr>
          <w:top w:val="nil"/>
          <w:left w:val="nil"/>
          <w:bottom w:val="nil"/>
          <w:right w:val="nil"/>
          <w:between w:val="nil"/>
        </w:pBdr>
        <w:spacing w:after="120"/>
        <w:jc w:val="both"/>
        <w:rPr>
          <w:b/>
          <w:color w:val="000000"/>
        </w:rPr>
      </w:pPr>
      <w:r>
        <w:rPr>
          <w:b/>
          <w:color w:val="000000"/>
        </w:rPr>
        <w:lastRenderedPageBreak/>
        <w:t xml:space="preserve">Annex B – List of </w:t>
      </w:r>
      <w:r w:rsidRPr="004852FF">
        <w:rPr>
          <w:b/>
          <w:color w:val="000000"/>
        </w:rPr>
        <w:t>participants (</w:t>
      </w:r>
      <w:r w:rsidRPr="004852FF">
        <w:rPr>
          <w:b/>
        </w:rPr>
        <w:t>21</w:t>
      </w:r>
      <w:r w:rsidRPr="004852FF">
        <w:rPr>
          <w:b/>
          <w:color w:val="000000"/>
        </w:rPr>
        <w:t>)</w:t>
      </w:r>
    </w:p>
    <w:p w14:paraId="58AD36D9" w14:textId="77777777" w:rsidR="00141800" w:rsidRDefault="00141800"/>
    <w:tbl>
      <w:tblPr>
        <w:tblStyle w:val="a8"/>
        <w:tblW w:w="424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tblGrid>
      <w:tr w:rsidR="00141800" w14:paraId="01B26151" w14:textId="77777777">
        <w:trPr>
          <w:trHeight w:val="300"/>
        </w:trPr>
        <w:tc>
          <w:tcPr>
            <w:tcW w:w="4248" w:type="dxa"/>
            <w:vAlign w:val="bottom"/>
          </w:tcPr>
          <w:p w14:paraId="081DFE53" w14:textId="77777777" w:rsidR="00141800" w:rsidRDefault="00000000">
            <w:pPr>
              <w:spacing w:line="240" w:lineRule="auto"/>
              <w:rPr>
                <w:rFonts w:ascii="Arimo" w:eastAsia="Arimo" w:hAnsi="Arimo" w:cs="Arimo"/>
                <w:sz w:val="20"/>
                <w:szCs w:val="20"/>
              </w:rPr>
            </w:pPr>
            <w:r>
              <w:rPr>
                <w:rFonts w:ascii="Arimo" w:eastAsia="Arimo" w:hAnsi="Arimo" w:cs="Arimo"/>
                <w:sz w:val="20"/>
                <w:szCs w:val="20"/>
              </w:rPr>
              <w:t>ByteDance - Yuzhou (Mike) Ye</w:t>
            </w:r>
          </w:p>
        </w:tc>
      </w:tr>
      <w:tr w:rsidR="00141800" w14:paraId="067C6F6D" w14:textId="77777777">
        <w:trPr>
          <w:trHeight w:val="300"/>
        </w:trPr>
        <w:tc>
          <w:tcPr>
            <w:tcW w:w="4248" w:type="dxa"/>
            <w:vAlign w:val="bottom"/>
          </w:tcPr>
          <w:p w14:paraId="334C0584" w14:textId="77777777" w:rsidR="00141800" w:rsidRDefault="00000000">
            <w:pPr>
              <w:spacing w:line="240" w:lineRule="auto"/>
              <w:rPr>
                <w:rFonts w:ascii="Arimo" w:eastAsia="Arimo" w:hAnsi="Arimo" w:cs="Arimo"/>
                <w:sz w:val="20"/>
                <w:szCs w:val="20"/>
              </w:rPr>
            </w:pPr>
            <w:r>
              <w:rPr>
                <w:rFonts w:ascii="Arimo" w:eastAsia="Arimo" w:hAnsi="Arimo" w:cs="Arimo"/>
                <w:sz w:val="20"/>
                <w:szCs w:val="20"/>
              </w:rPr>
              <w:t>Dolby - Stefan Bruhn</w:t>
            </w:r>
          </w:p>
        </w:tc>
      </w:tr>
      <w:tr w:rsidR="00141800" w14:paraId="0BD1687B" w14:textId="77777777">
        <w:trPr>
          <w:trHeight w:val="300"/>
        </w:trPr>
        <w:tc>
          <w:tcPr>
            <w:tcW w:w="4248" w:type="dxa"/>
            <w:vAlign w:val="bottom"/>
          </w:tcPr>
          <w:p w14:paraId="6ECB643D" w14:textId="77777777" w:rsidR="00141800" w:rsidRDefault="00000000">
            <w:pPr>
              <w:spacing w:line="240" w:lineRule="auto"/>
              <w:rPr>
                <w:rFonts w:ascii="Arimo" w:eastAsia="Arimo" w:hAnsi="Arimo" w:cs="Arimo"/>
                <w:sz w:val="20"/>
                <w:szCs w:val="20"/>
              </w:rPr>
            </w:pPr>
            <w:r>
              <w:rPr>
                <w:rFonts w:ascii="Arimo" w:eastAsia="Arimo" w:hAnsi="Arimo" w:cs="Arimo"/>
                <w:sz w:val="20"/>
                <w:szCs w:val="20"/>
              </w:rPr>
              <w:t>Dolby - Frédéric Gabin</w:t>
            </w:r>
          </w:p>
        </w:tc>
      </w:tr>
      <w:tr w:rsidR="00141800" w14:paraId="0F3EE5F2" w14:textId="77777777">
        <w:trPr>
          <w:trHeight w:val="300"/>
        </w:trPr>
        <w:tc>
          <w:tcPr>
            <w:tcW w:w="4248" w:type="dxa"/>
            <w:vAlign w:val="bottom"/>
          </w:tcPr>
          <w:p w14:paraId="7BA1F4F2" w14:textId="77777777" w:rsidR="00141800" w:rsidRDefault="00000000">
            <w:pPr>
              <w:spacing w:line="240" w:lineRule="auto"/>
              <w:rPr>
                <w:rFonts w:ascii="Arimo" w:eastAsia="Arimo" w:hAnsi="Arimo" w:cs="Arimo"/>
                <w:sz w:val="20"/>
                <w:szCs w:val="20"/>
              </w:rPr>
            </w:pPr>
            <w:r>
              <w:rPr>
                <w:rFonts w:ascii="Arimo" w:eastAsia="Arimo" w:hAnsi="Arimo" w:cs="Arimo"/>
                <w:sz w:val="20"/>
                <w:szCs w:val="20"/>
              </w:rPr>
              <w:t>Doly - Brian Lee</w:t>
            </w:r>
          </w:p>
        </w:tc>
      </w:tr>
      <w:tr w:rsidR="00141800" w14:paraId="0B39DBA4" w14:textId="77777777">
        <w:trPr>
          <w:trHeight w:val="300"/>
        </w:trPr>
        <w:tc>
          <w:tcPr>
            <w:tcW w:w="4248" w:type="dxa"/>
            <w:vAlign w:val="bottom"/>
          </w:tcPr>
          <w:p w14:paraId="7D60F23C" w14:textId="77777777" w:rsidR="00141800" w:rsidRDefault="00000000">
            <w:pPr>
              <w:spacing w:line="240" w:lineRule="auto"/>
              <w:rPr>
                <w:rFonts w:ascii="Arimo" w:eastAsia="Arimo" w:hAnsi="Arimo" w:cs="Arimo"/>
                <w:sz w:val="20"/>
                <w:szCs w:val="20"/>
              </w:rPr>
            </w:pPr>
            <w:r>
              <w:rPr>
                <w:rFonts w:ascii="Arimo" w:eastAsia="Arimo" w:hAnsi="Arimo" w:cs="Arimo"/>
                <w:sz w:val="20"/>
                <w:szCs w:val="20"/>
              </w:rPr>
              <w:t>Ericsson – Tomas Toftgard</w:t>
            </w:r>
          </w:p>
        </w:tc>
      </w:tr>
      <w:tr w:rsidR="00141800" w14:paraId="6B3734A7" w14:textId="77777777">
        <w:trPr>
          <w:trHeight w:val="300"/>
        </w:trPr>
        <w:tc>
          <w:tcPr>
            <w:tcW w:w="4248" w:type="dxa"/>
            <w:vAlign w:val="bottom"/>
          </w:tcPr>
          <w:p w14:paraId="45ABCF29" w14:textId="77777777" w:rsidR="00141800" w:rsidRDefault="00000000">
            <w:pPr>
              <w:spacing w:line="240" w:lineRule="auto"/>
              <w:rPr>
                <w:rFonts w:ascii="Arimo" w:eastAsia="Arimo" w:hAnsi="Arimo" w:cs="Arimo"/>
                <w:sz w:val="20"/>
                <w:szCs w:val="20"/>
              </w:rPr>
            </w:pPr>
            <w:r>
              <w:rPr>
                <w:rFonts w:ascii="Arimo" w:eastAsia="Arimo" w:hAnsi="Arimo" w:cs="Arimo"/>
                <w:sz w:val="20"/>
                <w:szCs w:val="20"/>
              </w:rPr>
              <w:t>Fraunhofer IIS - Stefan Döhla</w:t>
            </w:r>
          </w:p>
        </w:tc>
      </w:tr>
      <w:tr w:rsidR="00141800" w14:paraId="57E0874B" w14:textId="77777777">
        <w:trPr>
          <w:trHeight w:val="300"/>
        </w:trPr>
        <w:tc>
          <w:tcPr>
            <w:tcW w:w="4248" w:type="dxa"/>
            <w:vAlign w:val="bottom"/>
          </w:tcPr>
          <w:p w14:paraId="3FEBE5ED" w14:textId="77777777" w:rsidR="00141800" w:rsidRDefault="00000000">
            <w:pPr>
              <w:spacing w:line="240" w:lineRule="auto"/>
              <w:rPr>
                <w:rFonts w:ascii="Arimo" w:eastAsia="Arimo" w:hAnsi="Arimo" w:cs="Arimo"/>
                <w:sz w:val="20"/>
                <w:szCs w:val="20"/>
              </w:rPr>
            </w:pPr>
            <w:r>
              <w:rPr>
                <w:rFonts w:ascii="Arimo" w:eastAsia="Arimo" w:hAnsi="Arimo" w:cs="Arimo"/>
                <w:sz w:val="20"/>
                <w:szCs w:val="20"/>
              </w:rPr>
              <w:t>Fraunhofer IIS - Eleni Foutopoulou</w:t>
            </w:r>
          </w:p>
        </w:tc>
      </w:tr>
      <w:tr w:rsidR="00141800" w14:paraId="03ADC678" w14:textId="77777777">
        <w:trPr>
          <w:trHeight w:val="300"/>
        </w:trPr>
        <w:tc>
          <w:tcPr>
            <w:tcW w:w="4248" w:type="dxa"/>
            <w:vAlign w:val="bottom"/>
          </w:tcPr>
          <w:p w14:paraId="5BB32C0D" w14:textId="77777777" w:rsidR="00141800" w:rsidRDefault="00000000">
            <w:pPr>
              <w:spacing w:line="240" w:lineRule="auto"/>
              <w:rPr>
                <w:rFonts w:ascii="Arimo" w:eastAsia="Arimo" w:hAnsi="Arimo" w:cs="Arimo"/>
                <w:sz w:val="20"/>
                <w:szCs w:val="20"/>
              </w:rPr>
            </w:pPr>
            <w:r>
              <w:rPr>
                <w:rFonts w:ascii="Arimo" w:eastAsia="Arimo" w:hAnsi="Arimo" w:cs="Arimo"/>
                <w:sz w:val="20"/>
                <w:szCs w:val="20"/>
              </w:rPr>
              <w:t>Fraunhofer IIS – Markus Multrus</w:t>
            </w:r>
          </w:p>
        </w:tc>
      </w:tr>
      <w:tr w:rsidR="00141800" w14:paraId="6A15C0FF" w14:textId="77777777">
        <w:trPr>
          <w:trHeight w:val="300"/>
        </w:trPr>
        <w:tc>
          <w:tcPr>
            <w:tcW w:w="4248" w:type="dxa"/>
            <w:vAlign w:val="bottom"/>
          </w:tcPr>
          <w:p w14:paraId="3CA3919B" w14:textId="77777777" w:rsidR="00141800" w:rsidRDefault="00000000">
            <w:pPr>
              <w:spacing w:line="240" w:lineRule="auto"/>
              <w:rPr>
                <w:rFonts w:ascii="Arimo" w:eastAsia="Arimo" w:hAnsi="Arimo" w:cs="Arimo"/>
                <w:sz w:val="20"/>
                <w:szCs w:val="20"/>
              </w:rPr>
            </w:pPr>
            <w:r>
              <w:rPr>
                <w:rFonts w:ascii="Arimo" w:eastAsia="Arimo" w:hAnsi="Arimo" w:cs="Arimo"/>
                <w:sz w:val="20"/>
                <w:szCs w:val="20"/>
              </w:rPr>
              <w:t>HEAD acoustics – Jan Reimes</w:t>
            </w:r>
          </w:p>
        </w:tc>
      </w:tr>
      <w:tr w:rsidR="00141800" w14:paraId="374B99FC" w14:textId="77777777">
        <w:trPr>
          <w:trHeight w:val="300"/>
        </w:trPr>
        <w:tc>
          <w:tcPr>
            <w:tcW w:w="4248" w:type="dxa"/>
            <w:vAlign w:val="bottom"/>
          </w:tcPr>
          <w:p w14:paraId="5B3910EF" w14:textId="77777777" w:rsidR="00141800" w:rsidRDefault="00000000">
            <w:pPr>
              <w:spacing w:line="240" w:lineRule="auto"/>
              <w:rPr>
                <w:rFonts w:ascii="Arimo" w:eastAsia="Arimo" w:hAnsi="Arimo" w:cs="Arimo"/>
                <w:sz w:val="20"/>
                <w:szCs w:val="20"/>
              </w:rPr>
            </w:pPr>
            <w:r>
              <w:rPr>
                <w:rFonts w:ascii="Arimo" w:eastAsia="Arimo" w:hAnsi="Arimo" w:cs="Arimo"/>
                <w:sz w:val="20"/>
                <w:szCs w:val="20"/>
              </w:rPr>
              <w:t>Nokia - Lasse Laaksonen</w:t>
            </w:r>
          </w:p>
        </w:tc>
      </w:tr>
      <w:tr w:rsidR="00141800" w14:paraId="5F7644A5" w14:textId="77777777">
        <w:trPr>
          <w:trHeight w:val="300"/>
        </w:trPr>
        <w:tc>
          <w:tcPr>
            <w:tcW w:w="4248" w:type="dxa"/>
            <w:vAlign w:val="bottom"/>
          </w:tcPr>
          <w:p w14:paraId="6A5F275F" w14:textId="77777777" w:rsidR="00141800" w:rsidRDefault="00000000">
            <w:pPr>
              <w:spacing w:line="240" w:lineRule="auto"/>
              <w:rPr>
                <w:rFonts w:ascii="Arimo" w:eastAsia="Arimo" w:hAnsi="Arimo" w:cs="Arimo"/>
                <w:sz w:val="20"/>
                <w:szCs w:val="20"/>
              </w:rPr>
            </w:pPr>
            <w:r>
              <w:rPr>
                <w:rFonts w:ascii="Arimo" w:eastAsia="Arimo" w:hAnsi="Arimo" w:cs="Arimo"/>
                <w:sz w:val="20"/>
                <w:szCs w:val="20"/>
              </w:rPr>
              <w:t>Nokia – Arvi Lintervo</w:t>
            </w:r>
          </w:p>
        </w:tc>
      </w:tr>
      <w:tr w:rsidR="00141800" w14:paraId="102D81BB" w14:textId="77777777">
        <w:trPr>
          <w:trHeight w:val="300"/>
        </w:trPr>
        <w:tc>
          <w:tcPr>
            <w:tcW w:w="4248" w:type="dxa"/>
            <w:vAlign w:val="bottom"/>
          </w:tcPr>
          <w:p w14:paraId="573465AD" w14:textId="77777777" w:rsidR="00141800" w:rsidRDefault="00000000">
            <w:pPr>
              <w:spacing w:line="240" w:lineRule="auto"/>
              <w:rPr>
                <w:rFonts w:ascii="Arimo" w:eastAsia="Arimo" w:hAnsi="Arimo" w:cs="Arimo"/>
                <w:sz w:val="20"/>
                <w:szCs w:val="20"/>
              </w:rPr>
            </w:pPr>
            <w:r>
              <w:rPr>
                <w:rFonts w:ascii="Arimo" w:eastAsia="Arimo" w:hAnsi="Arimo" w:cs="Arimo"/>
                <w:sz w:val="20"/>
                <w:szCs w:val="20"/>
              </w:rPr>
              <w:t>Nokia – Anssi Rämö</w:t>
            </w:r>
          </w:p>
        </w:tc>
      </w:tr>
      <w:tr w:rsidR="00141800" w14:paraId="100FE36A" w14:textId="77777777">
        <w:trPr>
          <w:trHeight w:val="300"/>
        </w:trPr>
        <w:tc>
          <w:tcPr>
            <w:tcW w:w="4248" w:type="dxa"/>
            <w:vAlign w:val="bottom"/>
          </w:tcPr>
          <w:p w14:paraId="3CD69B48" w14:textId="77777777" w:rsidR="00141800" w:rsidRDefault="00000000">
            <w:pPr>
              <w:spacing w:line="240" w:lineRule="auto"/>
              <w:rPr>
                <w:rFonts w:ascii="Arimo" w:eastAsia="Arimo" w:hAnsi="Arimo" w:cs="Arimo"/>
                <w:sz w:val="20"/>
                <w:szCs w:val="20"/>
              </w:rPr>
            </w:pPr>
            <w:r>
              <w:rPr>
                <w:rFonts w:ascii="Arimo" w:eastAsia="Arimo" w:hAnsi="Arimo" w:cs="Arimo"/>
                <w:sz w:val="20"/>
                <w:szCs w:val="20"/>
              </w:rPr>
              <w:t>Orange – Stéphane Ragot</w:t>
            </w:r>
          </w:p>
        </w:tc>
      </w:tr>
      <w:tr w:rsidR="00141800" w14:paraId="0CCF4D22" w14:textId="77777777">
        <w:trPr>
          <w:trHeight w:val="300"/>
        </w:trPr>
        <w:tc>
          <w:tcPr>
            <w:tcW w:w="4248" w:type="dxa"/>
            <w:vAlign w:val="bottom"/>
          </w:tcPr>
          <w:p w14:paraId="2A800868" w14:textId="77777777" w:rsidR="00141800" w:rsidRDefault="00000000">
            <w:pPr>
              <w:spacing w:line="240" w:lineRule="auto"/>
              <w:rPr>
                <w:rFonts w:ascii="Arimo" w:eastAsia="Arimo" w:hAnsi="Arimo" w:cs="Arimo"/>
                <w:sz w:val="20"/>
                <w:szCs w:val="20"/>
              </w:rPr>
            </w:pPr>
            <w:r>
              <w:rPr>
                <w:rFonts w:ascii="Arimo" w:eastAsia="Arimo" w:hAnsi="Arimo" w:cs="Arimo"/>
                <w:sz w:val="20"/>
                <w:szCs w:val="20"/>
              </w:rPr>
              <w:t>Panasonic – Hiroyuki Ehara</w:t>
            </w:r>
          </w:p>
        </w:tc>
      </w:tr>
      <w:tr w:rsidR="00141800" w14:paraId="246FD306" w14:textId="77777777">
        <w:trPr>
          <w:trHeight w:val="300"/>
        </w:trPr>
        <w:tc>
          <w:tcPr>
            <w:tcW w:w="4248" w:type="dxa"/>
            <w:vAlign w:val="bottom"/>
          </w:tcPr>
          <w:p w14:paraId="07CED28B" w14:textId="77777777" w:rsidR="00141800" w:rsidRDefault="00000000">
            <w:pPr>
              <w:spacing w:line="240" w:lineRule="auto"/>
              <w:rPr>
                <w:rFonts w:ascii="Arimo" w:eastAsia="Arimo" w:hAnsi="Arimo" w:cs="Arimo"/>
                <w:sz w:val="20"/>
                <w:szCs w:val="20"/>
              </w:rPr>
            </w:pPr>
            <w:r>
              <w:rPr>
                <w:rFonts w:ascii="Arimo" w:eastAsia="Arimo" w:hAnsi="Arimo" w:cs="Arimo"/>
                <w:sz w:val="20"/>
                <w:szCs w:val="20"/>
              </w:rPr>
              <w:t>Panasonic – Srikanth Nagisetty</w:t>
            </w:r>
          </w:p>
        </w:tc>
      </w:tr>
      <w:tr w:rsidR="00141800" w14:paraId="0D4608DA" w14:textId="77777777">
        <w:trPr>
          <w:trHeight w:val="300"/>
        </w:trPr>
        <w:tc>
          <w:tcPr>
            <w:tcW w:w="4248" w:type="dxa"/>
            <w:vAlign w:val="bottom"/>
          </w:tcPr>
          <w:p w14:paraId="70FF4D51" w14:textId="77777777" w:rsidR="00141800" w:rsidRDefault="00000000">
            <w:pPr>
              <w:spacing w:line="240" w:lineRule="auto"/>
              <w:rPr>
                <w:rFonts w:ascii="Arimo" w:eastAsia="Arimo" w:hAnsi="Arimo" w:cs="Arimo"/>
                <w:sz w:val="20"/>
                <w:szCs w:val="20"/>
              </w:rPr>
            </w:pPr>
            <w:r>
              <w:rPr>
                <w:rFonts w:ascii="Arimo" w:eastAsia="Arimo" w:hAnsi="Arimo" w:cs="Arimo"/>
                <w:sz w:val="20"/>
                <w:szCs w:val="20"/>
              </w:rPr>
              <w:t>Philips – Marek Szczerba</w:t>
            </w:r>
          </w:p>
        </w:tc>
      </w:tr>
      <w:tr w:rsidR="00141800" w14:paraId="4D889105" w14:textId="77777777">
        <w:trPr>
          <w:trHeight w:val="300"/>
        </w:trPr>
        <w:tc>
          <w:tcPr>
            <w:tcW w:w="4248" w:type="dxa"/>
            <w:vAlign w:val="bottom"/>
          </w:tcPr>
          <w:p w14:paraId="52CE4060" w14:textId="77777777" w:rsidR="00141800" w:rsidRDefault="00000000">
            <w:pPr>
              <w:spacing w:line="240" w:lineRule="auto"/>
              <w:rPr>
                <w:rFonts w:ascii="Arimo" w:eastAsia="Arimo" w:hAnsi="Arimo" w:cs="Arimo"/>
                <w:sz w:val="20"/>
                <w:szCs w:val="20"/>
              </w:rPr>
            </w:pPr>
            <w:r>
              <w:rPr>
                <w:rFonts w:ascii="Arimo" w:eastAsia="Arimo" w:hAnsi="Arimo" w:cs="Arimo"/>
                <w:sz w:val="20"/>
                <w:szCs w:val="20"/>
              </w:rPr>
              <w:t>Qualcomm – Andre Schevciw</w:t>
            </w:r>
          </w:p>
        </w:tc>
      </w:tr>
      <w:tr w:rsidR="00141800" w14:paraId="5624ABED" w14:textId="77777777">
        <w:trPr>
          <w:trHeight w:val="300"/>
        </w:trPr>
        <w:tc>
          <w:tcPr>
            <w:tcW w:w="4248" w:type="dxa"/>
            <w:vAlign w:val="bottom"/>
          </w:tcPr>
          <w:p w14:paraId="0B30471C" w14:textId="77777777" w:rsidR="00141800" w:rsidRDefault="00000000">
            <w:pPr>
              <w:spacing w:line="240" w:lineRule="auto"/>
              <w:rPr>
                <w:rFonts w:ascii="Arimo" w:eastAsia="Arimo" w:hAnsi="Arimo" w:cs="Arimo"/>
                <w:sz w:val="20"/>
                <w:szCs w:val="20"/>
              </w:rPr>
            </w:pPr>
            <w:r>
              <w:rPr>
                <w:rFonts w:ascii="Arimo" w:eastAsia="Arimo" w:hAnsi="Arimo" w:cs="Arimo"/>
                <w:sz w:val="20"/>
                <w:szCs w:val="20"/>
              </w:rPr>
              <w:t>Dong Wang - Vivo</w:t>
            </w:r>
          </w:p>
        </w:tc>
      </w:tr>
      <w:tr w:rsidR="00141800" w14:paraId="0D86500E" w14:textId="77777777">
        <w:trPr>
          <w:trHeight w:val="300"/>
        </w:trPr>
        <w:tc>
          <w:tcPr>
            <w:tcW w:w="4248" w:type="dxa"/>
            <w:vAlign w:val="bottom"/>
          </w:tcPr>
          <w:p w14:paraId="3FF0A212" w14:textId="77777777" w:rsidR="00141800" w:rsidRDefault="00000000">
            <w:pPr>
              <w:spacing w:line="240" w:lineRule="auto"/>
              <w:rPr>
                <w:rFonts w:ascii="Arimo" w:eastAsia="Arimo" w:hAnsi="Arimo" w:cs="Arimo"/>
                <w:sz w:val="20"/>
                <w:szCs w:val="20"/>
              </w:rPr>
            </w:pPr>
            <w:r>
              <w:rPr>
                <w:rFonts w:ascii="Arimo" w:eastAsia="Arimo" w:hAnsi="Arimo" w:cs="Arimo"/>
                <w:sz w:val="20"/>
                <w:szCs w:val="20"/>
              </w:rPr>
              <w:t>Xiaomi - Mary-Luc Champel</w:t>
            </w:r>
          </w:p>
        </w:tc>
      </w:tr>
      <w:tr w:rsidR="00141800" w14:paraId="1758489F" w14:textId="77777777">
        <w:trPr>
          <w:trHeight w:val="300"/>
        </w:trPr>
        <w:tc>
          <w:tcPr>
            <w:tcW w:w="4248" w:type="dxa"/>
            <w:vAlign w:val="bottom"/>
          </w:tcPr>
          <w:p w14:paraId="74B9CF72" w14:textId="77777777" w:rsidR="00141800" w:rsidRDefault="00000000">
            <w:pPr>
              <w:spacing w:line="240" w:lineRule="auto"/>
              <w:rPr>
                <w:rFonts w:ascii="Arimo" w:eastAsia="Arimo" w:hAnsi="Arimo" w:cs="Arimo"/>
                <w:sz w:val="20"/>
                <w:szCs w:val="20"/>
              </w:rPr>
            </w:pPr>
            <w:r>
              <w:rPr>
                <w:rFonts w:ascii="Arimo" w:eastAsia="Arimo" w:hAnsi="Arimo" w:cs="Arimo"/>
                <w:sz w:val="20"/>
                <w:szCs w:val="20"/>
              </w:rPr>
              <w:t>Xiaomi – Nien Wu</w:t>
            </w:r>
          </w:p>
        </w:tc>
      </w:tr>
      <w:tr w:rsidR="00141800" w14:paraId="1BA716CD" w14:textId="77777777">
        <w:trPr>
          <w:trHeight w:val="300"/>
        </w:trPr>
        <w:tc>
          <w:tcPr>
            <w:tcW w:w="4248" w:type="dxa"/>
            <w:vAlign w:val="bottom"/>
          </w:tcPr>
          <w:p w14:paraId="30E6A725" w14:textId="77777777" w:rsidR="00141800" w:rsidRDefault="00000000">
            <w:pPr>
              <w:spacing w:line="240" w:lineRule="auto"/>
              <w:rPr>
                <w:rFonts w:ascii="Arimo" w:eastAsia="Arimo" w:hAnsi="Arimo" w:cs="Arimo"/>
                <w:sz w:val="20"/>
                <w:szCs w:val="20"/>
              </w:rPr>
            </w:pPr>
            <w:r>
              <w:rPr>
                <w:rFonts w:ascii="Arimo" w:eastAsia="Arimo" w:hAnsi="Arimo" w:cs="Arimo"/>
                <w:sz w:val="20"/>
                <w:szCs w:val="20"/>
              </w:rPr>
              <w:t>Xiaomi – Wang Bin</w:t>
            </w:r>
          </w:p>
        </w:tc>
      </w:tr>
    </w:tbl>
    <w:p w14:paraId="74228093" w14:textId="77777777" w:rsidR="00141800" w:rsidRDefault="00141800"/>
    <w:p w14:paraId="6AAB79E4" w14:textId="77777777" w:rsidR="00141800" w:rsidRDefault="00000000">
      <w:pPr>
        <w:rPr>
          <w:b/>
        </w:rPr>
      </w:pPr>
      <w:r>
        <w:br w:type="page"/>
      </w:r>
    </w:p>
    <w:p w14:paraId="4F700EA5" w14:textId="77777777" w:rsidR="00141800" w:rsidRDefault="00000000">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18EEC296" w14:textId="77777777" w:rsidR="00141800" w:rsidRDefault="00141800">
      <w:pPr>
        <w:widowControl w:val="0"/>
        <w:pBdr>
          <w:top w:val="nil"/>
          <w:left w:val="nil"/>
          <w:bottom w:val="nil"/>
          <w:right w:val="nil"/>
          <w:between w:val="nil"/>
        </w:pBdr>
        <w:spacing w:after="120"/>
        <w:jc w:val="both"/>
        <w:rPr>
          <w:b/>
          <w:color w:val="000000"/>
        </w:rPr>
      </w:pPr>
    </w:p>
    <w:tbl>
      <w:tblPr>
        <w:tblStyle w:val="a9"/>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141800" w14:paraId="3DD08FFA"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AABA486" w14:textId="77777777" w:rsidR="00141800" w:rsidRDefault="00000000">
            <w:pPr>
              <w:rPr>
                <w:b/>
                <w:color w:val="0000FF"/>
                <w:sz w:val="16"/>
                <w:szCs w:val="16"/>
                <w:u w:val="single"/>
              </w:rPr>
            </w:pPr>
            <w:bookmarkStart w:id="3" w:name="_3znysh7" w:colFirst="0" w:colLast="0"/>
            <w:bookmarkEnd w:id="3"/>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5D36CB7" w14:textId="77777777" w:rsidR="00141800" w:rsidRDefault="00000000">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AFE7F9F" w14:textId="77777777" w:rsidR="00141800" w:rsidRDefault="00000000">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072DA1D" w14:textId="77777777" w:rsidR="00141800" w:rsidRDefault="00000000">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1268532" w14:textId="77777777" w:rsidR="00141800" w:rsidRDefault="00000000">
            <w:pPr>
              <w:ind w:left="57" w:right="57"/>
              <w:rPr>
                <w:sz w:val="16"/>
                <w:szCs w:val="16"/>
              </w:rPr>
            </w:pPr>
            <w:r>
              <w:rPr>
                <w:sz w:val="16"/>
                <w:szCs w:val="16"/>
              </w:rPr>
              <w:t>Status</w:t>
            </w:r>
          </w:p>
        </w:tc>
      </w:tr>
      <w:tr w:rsidR="00141800" w14:paraId="39175D36"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30483C" w14:textId="77777777" w:rsidR="00141800" w:rsidRDefault="00000000">
            <w:pPr>
              <w:rPr>
                <w:b/>
                <w:color w:val="0000FF"/>
                <w:sz w:val="16"/>
                <w:szCs w:val="16"/>
                <w:u w:val="single"/>
              </w:rPr>
            </w:pPr>
            <w:hyperlink r:id="rId18">
              <w:r>
                <w:rPr>
                  <w:b/>
                  <w:color w:val="0000FF"/>
                  <w:sz w:val="16"/>
                  <w:szCs w:val="16"/>
                  <w:u w:val="single"/>
                </w:rPr>
                <w:t>S4aA240046</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84FDFA5" w14:textId="77777777" w:rsidR="00141800" w:rsidRDefault="00000000">
            <w:pPr>
              <w:rPr>
                <w:sz w:val="16"/>
                <w:szCs w:val="16"/>
              </w:rPr>
            </w:pPr>
            <w:r>
              <w:rPr>
                <w:sz w:val="16"/>
                <w:szCs w:val="16"/>
              </w:rPr>
              <w:t>Updates to clauses 4 to 7 of TR 26.933</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B43791D" w14:textId="77777777" w:rsidR="00141800" w:rsidRDefault="00000000">
            <w:pPr>
              <w:rPr>
                <w:sz w:val="16"/>
                <w:szCs w:val="16"/>
              </w:rPr>
            </w:pPr>
            <w:r>
              <w:rPr>
                <w:sz w:val="16"/>
                <w:szCs w:val="16"/>
              </w:rPr>
              <w:t>Panasonic Holdings Corporation</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689FB8C" w14:textId="77777777" w:rsidR="00141800"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683CB33" w14:textId="3BCFF560" w:rsidR="00141800" w:rsidRDefault="004852FF">
            <w:pPr>
              <w:ind w:left="57" w:right="57"/>
              <w:rPr>
                <w:color w:val="4F81BD"/>
                <w:sz w:val="16"/>
                <w:szCs w:val="16"/>
              </w:rPr>
            </w:pPr>
            <w:r>
              <w:rPr>
                <w:color w:val="4F81BD"/>
                <w:sz w:val="16"/>
                <w:szCs w:val="16"/>
              </w:rPr>
              <w:t>Revised</w:t>
            </w:r>
          </w:p>
        </w:tc>
      </w:tr>
      <w:tr w:rsidR="00141800" w14:paraId="403D6812"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05FB9DB" w14:textId="77777777" w:rsidR="00141800" w:rsidRDefault="00000000">
            <w:hyperlink r:id="rId19">
              <w:r>
                <w:rPr>
                  <w:b/>
                  <w:color w:val="0000FF"/>
                  <w:sz w:val="16"/>
                  <w:szCs w:val="16"/>
                  <w:u w:val="single"/>
                </w:rPr>
                <w:t>S4aA240047</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369ED37" w14:textId="77777777" w:rsidR="00141800" w:rsidRDefault="00000000">
            <w:pPr>
              <w:rPr>
                <w:sz w:val="16"/>
                <w:szCs w:val="16"/>
              </w:rPr>
            </w:pPr>
            <w:r>
              <w:rPr>
                <w:sz w:val="16"/>
                <w:szCs w:val="16"/>
              </w:rPr>
              <w:t>New WID on Terminal Audio quality performance and Test methods for Immersive Audio Services, Phase 2</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BE049D" w14:textId="77777777" w:rsidR="00141800" w:rsidRDefault="00000000">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1C3C643" w14:textId="77777777" w:rsidR="00141800" w:rsidRDefault="00000000">
            <w:pPr>
              <w:jc w:val="center"/>
              <w:rPr>
                <w:sz w:val="16"/>
                <w:szCs w:val="16"/>
              </w:rPr>
            </w:pPr>
            <w:r>
              <w:rPr>
                <w:sz w:val="16"/>
                <w:szCs w:val="16"/>
              </w:rPr>
              <w:t>1.8</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E99E045" w14:textId="5272AFAC" w:rsidR="00141800" w:rsidRDefault="004852FF">
            <w:pPr>
              <w:ind w:left="57" w:right="57"/>
              <w:rPr>
                <w:color w:val="4F81BD"/>
                <w:sz w:val="16"/>
                <w:szCs w:val="16"/>
              </w:rPr>
            </w:pPr>
            <w:r>
              <w:rPr>
                <w:color w:val="4F81BD"/>
                <w:sz w:val="16"/>
                <w:szCs w:val="16"/>
              </w:rPr>
              <w:t>Revised</w:t>
            </w:r>
          </w:p>
        </w:tc>
      </w:tr>
      <w:tr w:rsidR="00141800" w14:paraId="18F35A77"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ECE4C70" w14:textId="77777777" w:rsidR="00141800" w:rsidRDefault="00000000">
            <w:hyperlink r:id="rId20">
              <w:r>
                <w:rPr>
                  <w:b/>
                  <w:color w:val="0000FF"/>
                  <w:sz w:val="16"/>
                  <w:szCs w:val="16"/>
                  <w:u w:val="single"/>
                </w:rPr>
                <w:t>S4aA240048</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B572C9F" w14:textId="77777777" w:rsidR="00141800" w:rsidRDefault="00000000">
            <w:pPr>
              <w:rPr>
                <w:sz w:val="16"/>
                <w:szCs w:val="16"/>
              </w:rPr>
            </w:pPr>
            <w:r>
              <w:rPr>
                <w:sz w:val="16"/>
                <w:szCs w:val="16"/>
              </w:rPr>
              <w:t>Update proposals on “conclusion and recommendations” clause in TR26.933</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A57919F" w14:textId="77777777" w:rsidR="00141800" w:rsidRDefault="00000000">
            <w:pPr>
              <w:rPr>
                <w:sz w:val="16"/>
                <w:szCs w:val="16"/>
              </w:rPr>
            </w:pPr>
            <w:r>
              <w:rPr>
                <w:sz w:val="16"/>
                <w:szCs w:val="16"/>
              </w:rPr>
              <w:t>Xiaomi Technology</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C7A7401" w14:textId="77777777" w:rsidR="00141800"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0C10BED" w14:textId="19430F19" w:rsidR="00141800" w:rsidRDefault="004852FF">
            <w:pPr>
              <w:ind w:left="57" w:right="57"/>
              <w:rPr>
                <w:color w:val="4F81BD"/>
                <w:sz w:val="16"/>
                <w:szCs w:val="16"/>
              </w:rPr>
            </w:pPr>
            <w:r>
              <w:rPr>
                <w:color w:val="4F81BD"/>
                <w:sz w:val="16"/>
                <w:szCs w:val="16"/>
              </w:rPr>
              <w:t>Noted</w:t>
            </w:r>
          </w:p>
        </w:tc>
      </w:tr>
      <w:tr w:rsidR="00141800" w14:paraId="021D5697"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AE25920" w14:textId="77777777" w:rsidR="00141800" w:rsidRDefault="00000000">
            <w:hyperlink r:id="rId21">
              <w:r>
                <w:rPr>
                  <w:b/>
                  <w:color w:val="0000FF"/>
                  <w:sz w:val="16"/>
                  <w:szCs w:val="16"/>
                  <w:u w:val="single"/>
                </w:rPr>
                <w:t>S4aA240049</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8820EEB" w14:textId="77777777" w:rsidR="00141800" w:rsidRDefault="00000000">
            <w:pPr>
              <w:rPr>
                <w:sz w:val="16"/>
                <w:szCs w:val="16"/>
              </w:rPr>
            </w:pPr>
            <w:r>
              <w:rPr>
                <w:sz w:val="16"/>
                <w:szCs w:val="16"/>
              </w:rPr>
              <w:t>Cover page for presentation to TSG SA - TR 26.933 V2.0.0</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0833598" w14:textId="77777777" w:rsidR="00141800" w:rsidRDefault="00000000">
            <w:pPr>
              <w:rPr>
                <w:sz w:val="16"/>
                <w:szCs w:val="16"/>
              </w:rPr>
            </w:pPr>
            <w:r>
              <w:rPr>
                <w:sz w:val="16"/>
                <w:szCs w:val="16"/>
              </w:rPr>
              <w:t>Xiaomi Technology</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4ABFB76" w14:textId="77777777" w:rsidR="00141800"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4DA9F47" w14:textId="2DE8903D" w:rsidR="00141800" w:rsidRDefault="004852FF">
            <w:pPr>
              <w:ind w:left="57" w:right="57"/>
              <w:rPr>
                <w:color w:val="4F81BD"/>
                <w:sz w:val="16"/>
                <w:szCs w:val="16"/>
              </w:rPr>
            </w:pPr>
            <w:r>
              <w:rPr>
                <w:color w:val="4F81BD"/>
                <w:sz w:val="16"/>
                <w:szCs w:val="16"/>
              </w:rPr>
              <w:t>Noted without presentation</w:t>
            </w:r>
          </w:p>
        </w:tc>
      </w:tr>
      <w:tr w:rsidR="00141800" w14:paraId="24A01393"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A8F92A2" w14:textId="77777777" w:rsidR="00141800" w:rsidRDefault="00000000">
            <w:hyperlink r:id="rId22">
              <w:r>
                <w:rPr>
                  <w:b/>
                  <w:color w:val="0000FF"/>
                  <w:sz w:val="16"/>
                  <w:szCs w:val="16"/>
                  <w:u w:val="single"/>
                </w:rPr>
                <w:t>S4aA240050</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0F91809" w14:textId="77777777" w:rsidR="00141800" w:rsidRDefault="00000000">
            <w:pPr>
              <w:rPr>
                <w:sz w:val="16"/>
                <w:szCs w:val="16"/>
              </w:rPr>
            </w:pPr>
            <w:r>
              <w:rPr>
                <w:sz w:val="16"/>
                <w:szCs w:val="16"/>
              </w:rPr>
              <w:t>Draft WID on Diverse audio CApturing system for Smartphone devics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F1BF12D" w14:textId="77777777" w:rsidR="00141800" w:rsidRDefault="00000000">
            <w:pPr>
              <w:rPr>
                <w:sz w:val="16"/>
                <w:szCs w:val="16"/>
              </w:rPr>
            </w:pPr>
            <w:r>
              <w:rPr>
                <w:sz w:val="16"/>
                <w:szCs w:val="16"/>
              </w:rPr>
              <w:t>Xiaomi Bytedance Huawei vivo</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E00385E" w14:textId="77777777" w:rsidR="00141800" w:rsidRDefault="00000000">
            <w:pPr>
              <w:jc w:val="center"/>
              <w:rPr>
                <w:sz w:val="16"/>
                <w:szCs w:val="16"/>
              </w:rPr>
            </w:pPr>
            <w:r>
              <w:rPr>
                <w:sz w:val="16"/>
                <w:szCs w:val="16"/>
              </w:rPr>
              <w:t>1.8</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97F5300" w14:textId="5C1EA8A4" w:rsidR="00141800" w:rsidRDefault="004852FF">
            <w:pPr>
              <w:ind w:left="57" w:right="57"/>
              <w:rPr>
                <w:color w:val="4F81BD"/>
                <w:sz w:val="16"/>
                <w:szCs w:val="16"/>
              </w:rPr>
            </w:pPr>
            <w:r>
              <w:rPr>
                <w:color w:val="4F81BD"/>
                <w:sz w:val="16"/>
                <w:szCs w:val="16"/>
              </w:rPr>
              <w:t>Noted without presentation</w:t>
            </w:r>
          </w:p>
        </w:tc>
      </w:tr>
      <w:tr w:rsidR="00141800" w14:paraId="7E847680"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C1BA986" w14:textId="77777777" w:rsidR="00141800" w:rsidRDefault="00000000">
            <w:hyperlink r:id="rId23">
              <w:r>
                <w:rPr>
                  <w:b/>
                  <w:color w:val="0000FF"/>
                  <w:sz w:val="16"/>
                  <w:szCs w:val="16"/>
                  <w:u w:val="single"/>
                </w:rPr>
                <w:t>S4aA240051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433938" w14:textId="77777777" w:rsidR="00141800" w:rsidRDefault="00000000">
            <w:pPr>
              <w:rPr>
                <w:sz w:val="16"/>
                <w:szCs w:val="16"/>
              </w:rPr>
            </w:pPr>
            <w:r>
              <w:rPr>
                <w:sz w:val="16"/>
                <w:szCs w:val="16"/>
              </w:rPr>
              <w:t>To address issues from email</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9F6F461" w14:textId="77777777" w:rsidR="00141800" w:rsidRDefault="00000000">
            <w:pPr>
              <w:rPr>
                <w:sz w:val="16"/>
                <w:szCs w:val="16"/>
              </w:rPr>
            </w:pPr>
            <w:r>
              <w:rPr>
                <w:sz w:val="16"/>
                <w:szCs w:val="16"/>
              </w:rPr>
              <w:t>Beijing Xiaomi Mobile Software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20A21AE" w14:textId="77777777" w:rsidR="00141800"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9BACE2E" w14:textId="7501BE67" w:rsidR="00141800" w:rsidRDefault="004852FF">
            <w:pPr>
              <w:ind w:left="57" w:right="57"/>
              <w:rPr>
                <w:color w:val="4F81BD"/>
                <w:sz w:val="16"/>
                <w:szCs w:val="16"/>
              </w:rPr>
            </w:pPr>
            <w:r>
              <w:rPr>
                <w:color w:val="4F81BD"/>
                <w:sz w:val="16"/>
                <w:szCs w:val="16"/>
              </w:rPr>
              <w:t>Noted</w:t>
            </w:r>
          </w:p>
        </w:tc>
      </w:tr>
      <w:tr w:rsidR="00141800" w14:paraId="03D8F373"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AC30AC1" w14:textId="77777777" w:rsidR="00141800" w:rsidRDefault="00000000">
            <w:pPr>
              <w:rPr>
                <w:b/>
                <w:color w:val="0000FF"/>
                <w:sz w:val="16"/>
                <w:szCs w:val="16"/>
                <w:u w:val="single"/>
              </w:rPr>
            </w:pPr>
            <w:hyperlink r:id="rId24">
              <w:r>
                <w:rPr>
                  <w:b/>
                  <w:color w:val="0000FF"/>
                  <w:sz w:val="16"/>
                  <w:szCs w:val="16"/>
                  <w:u w:val="single"/>
                </w:rPr>
                <w:t>S4aA240052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7806A7F" w14:textId="77777777" w:rsidR="00141800" w:rsidRDefault="00000000">
            <w:pPr>
              <w:rPr>
                <w:sz w:val="16"/>
                <w:szCs w:val="16"/>
              </w:rPr>
            </w:pPr>
            <w:r>
              <w:rPr>
                <w:sz w:val="16"/>
                <w:szCs w:val="16"/>
              </w:rPr>
              <w:t>TR 26.933 Finalization: Consideration for Deferring the FS_DaCED Timeline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48288EA" w14:textId="77777777" w:rsidR="00141800" w:rsidRDefault="00000000">
            <w:pPr>
              <w:rPr>
                <w:sz w:val="16"/>
                <w:szCs w:val="16"/>
              </w:rPr>
            </w:pPr>
            <w:r>
              <w:rPr>
                <w:sz w:val="16"/>
                <w:szCs w:val="16"/>
              </w:rPr>
              <w:t>Panasonic Holdings Corporation</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ECB5FBC" w14:textId="77777777" w:rsidR="00141800"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B248A43" w14:textId="1FEAE94D" w:rsidR="00141800" w:rsidRDefault="004852FF">
            <w:pPr>
              <w:ind w:left="57" w:right="57"/>
              <w:rPr>
                <w:color w:val="4F81BD"/>
                <w:sz w:val="16"/>
                <w:szCs w:val="16"/>
              </w:rPr>
            </w:pPr>
            <w:r>
              <w:rPr>
                <w:color w:val="4F81BD"/>
                <w:sz w:val="16"/>
                <w:szCs w:val="16"/>
              </w:rPr>
              <w:t>Noted</w:t>
            </w:r>
          </w:p>
        </w:tc>
      </w:tr>
      <w:tr w:rsidR="004852FF" w14:paraId="0CAF3BFF"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50044B7" w14:textId="04106753" w:rsidR="004852FF" w:rsidRDefault="00000000" w:rsidP="004852FF">
            <w:pPr>
              <w:rPr>
                <w:b/>
                <w:color w:val="0000FF"/>
                <w:sz w:val="16"/>
                <w:szCs w:val="16"/>
                <w:u w:val="single"/>
              </w:rPr>
            </w:pPr>
            <w:hyperlink r:id="rId25" w:history="1">
              <w:r w:rsidR="004852FF">
                <w:rPr>
                  <w:rStyle w:val="Lienhypertexte"/>
                  <w:b/>
                  <w:bCs/>
                  <w:color w:val="0000FF"/>
                  <w:sz w:val="16"/>
                  <w:szCs w:val="16"/>
                </w:rPr>
                <w:t>S4aA240053</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658F453" w14:textId="533F555A" w:rsidR="004852FF" w:rsidRDefault="004852FF" w:rsidP="004852FF">
            <w:pPr>
              <w:rPr>
                <w:sz w:val="16"/>
                <w:szCs w:val="16"/>
              </w:rPr>
            </w:pPr>
            <w:r>
              <w:rPr>
                <w:sz w:val="16"/>
                <w:szCs w:val="16"/>
              </w:rPr>
              <w:t>Updates to clauses 4 to 7 of TR 26.933</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DA1F7CE" w14:textId="65A0D80F" w:rsidR="004852FF" w:rsidRDefault="004852FF" w:rsidP="004852FF">
            <w:pPr>
              <w:rPr>
                <w:sz w:val="16"/>
                <w:szCs w:val="16"/>
              </w:rPr>
            </w:pPr>
            <w:r>
              <w:rPr>
                <w:sz w:val="16"/>
                <w:szCs w:val="16"/>
              </w:rPr>
              <w:t>Panasonic Holdings Corporation</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9AC8A01" w14:textId="338ECD65" w:rsidR="004852FF" w:rsidRDefault="004852FF" w:rsidP="004852FF">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B371F0D" w14:textId="42B5A56D" w:rsidR="004852FF" w:rsidRDefault="004852FF" w:rsidP="004852FF">
            <w:pPr>
              <w:ind w:left="57" w:right="57"/>
              <w:rPr>
                <w:color w:val="4F81BD"/>
                <w:sz w:val="16"/>
                <w:szCs w:val="16"/>
              </w:rPr>
            </w:pPr>
            <w:r>
              <w:rPr>
                <w:color w:val="4F81BD"/>
                <w:sz w:val="16"/>
                <w:szCs w:val="16"/>
              </w:rPr>
              <w:t>Noted</w:t>
            </w:r>
          </w:p>
        </w:tc>
      </w:tr>
      <w:bookmarkStart w:id="4" w:name="_Hlk176211121"/>
      <w:tr w:rsidR="004852FF" w14:paraId="4AFC7661"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9C50EE3" w14:textId="668DB780" w:rsidR="004852FF" w:rsidRDefault="004852FF" w:rsidP="004852FF">
            <w:r>
              <w:rPr>
                <w:b/>
                <w:bCs/>
                <w:color w:val="0000FF"/>
                <w:sz w:val="16"/>
                <w:szCs w:val="16"/>
                <w:u w:val="single"/>
              </w:rPr>
              <w:fldChar w:fldCharType="begin"/>
            </w:r>
            <w:r>
              <w:rPr>
                <w:b/>
                <w:bCs/>
                <w:color w:val="0000FF"/>
                <w:sz w:val="16"/>
                <w:szCs w:val="16"/>
                <w:u w:val="single"/>
              </w:rPr>
              <w:instrText>HYPERLINK "https://www.3gpp.org/ftp/TSG_SA/WG4_CODEC/3GPP_SA4_AHOC_MTGs/SA4_Audio/Docs/S4aA240054.zip"</w:instrText>
            </w:r>
            <w:r>
              <w:rPr>
                <w:b/>
                <w:bCs/>
                <w:color w:val="0000FF"/>
                <w:sz w:val="16"/>
                <w:szCs w:val="16"/>
                <w:u w:val="single"/>
              </w:rPr>
            </w:r>
            <w:r>
              <w:rPr>
                <w:b/>
                <w:bCs/>
                <w:color w:val="0000FF"/>
                <w:sz w:val="16"/>
                <w:szCs w:val="16"/>
                <w:u w:val="single"/>
              </w:rPr>
              <w:fldChar w:fldCharType="separate"/>
            </w:r>
            <w:r>
              <w:rPr>
                <w:rStyle w:val="Lienhypertexte"/>
                <w:b/>
                <w:bCs/>
                <w:color w:val="0000FF"/>
                <w:sz w:val="16"/>
                <w:szCs w:val="16"/>
              </w:rPr>
              <w:t>S4aA240054</w:t>
            </w:r>
            <w:r>
              <w:rPr>
                <w:b/>
                <w:bCs/>
                <w:color w:val="0000FF"/>
                <w:sz w:val="16"/>
                <w:szCs w:val="16"/>
                <w:u w:val="single"/>
              </w:rPr>
              <w:fldChar w:fldCharType="end"/>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7D90251" w14:textId="65C59399" w:rsidR="004852FF" w:rsidRDefault="004852FF" w:rsidP="004852FF">
            <w:pPr>
              <w:rPr>
                <w:sz w:val="16"/>
                <w:szCs w:val="16"/>
              </w:rPr>
            </w:pPr>
            <w:r>
              <w:rPr>
                <w:sz w:val="16"/>
                <w:szCs w:val="16"/>
              </w:rPr>
              <w:t>New WID on Terminal Audio quality performance and Test methods for Immersive Audio Services, Phase 2</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B3AADD3" w14:textId="67BC3636" w:rsidR="004852FF" w:rsidRDefault="004852FF" w:rsidP="004852FF">
            <w:pPr>
              <w:rPr>
                <w:sz w:val="16"/>
                <w:szCs w:val="16"/>
              </w:rPr>
            </w:pPr>
            <w:r>
              <w:rPr>
                <w:sz w:val="16"/>
                <w:szCs w:val="16"/>
              </w:rPr>
              <w:t>HEAD acoustics GmbH, Nokia, Dolby Germany GmbH, Orange, Philips International B.V., Qualcomm Incorporated, Xiaomi Technology</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52B4DAC" w14:textId="086A72C3" w:rsidR="004852FF" w:rsidRDefault="004852FF" w:rsidP="004852FF">
            <w:pPr>
              <w:jc w:val="center"/>
              <w:rPr>
                <w:sz w:val="16"/>
                <w:szCs w:val="16"/>
              </w:rPr>
            </w:pPr>
            <w:r>
              <w:rPr>
                <w:sz w:val="16"/>
                <w:szCs w:val="16"/>
              </w:rPr>
              <w:t>1.8</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94F870B" w14:textId="56967F37" w:rsidR="004852FF" w:rsidRDefault="004852FF" w:rsidP="004852FF">
            <w:pPr>
              <w:ind w:left="57" w:right="57"/>
              <w:rPr>
                <w:color w:val="4F81BD"/>
                <w:sz w:val="16"/>
                <w:szCs w:val="16"/>
              </w:rPr>
            </w:pPr>
            <w:r>
              <w:rPr>
                <w:color w:val="4F81BD"/>
                <w:sz w:val="16"/>
                <w:szCs w:val="16"/>
              </w:rPr>
              <w:t>Agreed (to be presented for approval to TSG SA)</w:t>
            </w:r>
          </w:p>
        </w:tc>
      </w:tr>
      <w:bookmarkEnd w:id="4"/>
      <w:tr w:rsidR="004852FF" w14:paraId="101F6EAB"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7578CFB" w14:textId="024E4F90" w:rsidR="004852FF" w:rsidRDefault="00422313">
            <w:r w:rsidRPr="00422313">
              <w:rPr>
                <w:sz w:val="16"/>
                <w:szCs w:val="16"/>
              </w:rPr>
              <w:t>S4aA240055</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4C832F5" w14:textId="7E93AD74" w:rsidR="004852FF" w:rsidRDefault="00422313">
            <w:pPr>
              <w:rPr>
                <w:sz w:val="16"/>
                <w:szCs w:val="16"/>
              </w:rPr>
            </w:pPr>
            <w:r w:rsidRPr="00422313">
              <w:rPr>
                <w:sz w:val="16"/>
                <w:szCs w:val="16"/>
              </w:rPr>
              <w:t>TR 26.933 v 1.3.0 - Study on Diverse Audio Capturing system</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F579634" w14:textId="53E8C3D7" w:rsidR="004852FF" w:rsidRDefault="00422313">
            <w:pPr>
              <w:rPr>
                <w:sz w:val="16"/>
                <w:szCs w:val="16"/>
              </w:rPr>
            </w:pPr>
            <w:r w:rsidRPr="00422313">
              <w:rPr>
                <w:sz w:val="16"/>
                <w:szCs w:val="16"/>
              </w:rPr>
              <w:t>Xiaomi Technology</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E2A2162" w14:textId="342CB779" w:rsidR="004852FF" w:rsidRDefault="00732259">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14F73EE" w14:textId="02AD85BD" w:rsidR="004852FF" w:rsidRDefault="00732259">
            <w:pPr>
              <w:ind w:left="57" w:right="57"/>
              <w:rPr>
                <w:color w:val="4F81BD"/>
                <w:sz w:val="16"/>
                <w:szCs w:val="16"/>
              </w:rPr>
            </w:pPr>
            <w:r>
              <w:rPr>
                <w:color w:val="4F81BD"/>
                <w:sz w:val="16"/>
                <w:szCs w:val="16"/>
              </w:rPr>
              <w:t>Agreed</w:t>
            </w:r>
          </w:p>
        </w:tc>
      </w:tr>
    </w:tbl>
    <w:p w14:paraId="399D6C4B" w14:textId="77777777" w:rsidR="00141800" w:rsidRDefault="00141800">
      <w:pPr>
        <w:widowControl w:val="0"/>
        <w:pBdr>
          <w:top w:val="nil"/>
          <w:left w:val="nil"/>
          <w:bottom w:val="nil"/>
          <w:right w:val="nil"/>
          <w:between w:val="nil"/>
        </w:pBdr>
        <w:spacing w:after="120"/>
        <w:jc w:val="both"/>
        <w:rPr>
          <w:b/>
          <w:color w:val="000000"/>
        </w:rPr>
      </w:pPr>
    </w:p>
    <w:p w14:paraId="67505E19" w14:textId="77777777" w:rsidR="00141800" w:rsidRDefault="00141800">
      <w:pPr>
        <w:widowControl w:val="0"/>
        <w:pBdr>
          <w:top w:val="nil"/>
          <w:left w:val="nil"/>
          <w:bottom w:val="nil"/>
          <w:right w:val="nil"/>
          <w:between w:val="nil"/>
        </w:pBdr>
        <w:spacing w:after="120"/>
        <w:jc w:val="both"/>
      </w:pPr>
    </w:p>
    <w:sectPr w:rsidR="00141800">
      <w:headerReference w:type="default" r:id="rId26"/>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5EE82" w14:textId="77777777" w:rsidR="00315F32" w:rsidRDefault="00315F32">
      <w:pPr>
        <w:spacing w:line="240" w:lineRule="auto"/>
      </w:pPr>
      <w:r>
        <w:separator/>
      </w:r>
    </w:p>
  </w:endnote>
  <w:endnote w:type="continuationSeparator" w:id="0">
    <w:p w14:paraId="38391FD7" w14:textId="77777777" w:rsidR="00315F32" w:rsidRDefault="00315F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32EDE" w14:textId="77777777" w:rsidR="00315F32" w:rsidRDefault="00315F32">
      <w:pPr>
        <w:spacing w:line="240" w:lineRule="auto"/>
      </w:pPr>
      <w:r>
        <w:separator/>
      </w:r>
    </w:p>
  </w:footnote>
  <w:footnote w:type="continuationSeparator" w:id="0">
    <w:p w14:paraId="0038CE3E" w14:textId="77777777" w:rsidR="00315F32" w:rsidRDefault="00315F32">
      <w:pPr>
        <w:spacing w:line="240" w:lineRule="auto"/>
      </w:pPr>
      <w:r>
        <w:continuationSeparator/>
      </w:r>
    </w:p>
  </w:footnote>
  <w:footnote w:id="1">
    <w:p w14:paraId="04FA988E" w14:textId="77777777" w:rsidR="00141800" w:rsidRDefault="0000000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1CBB2A99" w14:textId="77777777" w:rsidR="00141800" w:rsidRDefault="0000000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535DED19" w14:textId="77777777" w:rsidR="00141800" w:rsidRDefault="00000000">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555DB6CA" w14:textId="77777777" w:rsidR="00141800" w:rsidRDefault="0000000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073A5401" w14:textId="77777777" w:rsidR="00141800" w:rsidRDefault="0000000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63B55E10" w14:textId="77777777" w:rsidR="00141800" w:rsidRDefault="00000000">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AA335" w14:textId="09D369EA" w:rsidR="00141800" w:rsidRDefault="00000000">
    <w:pPr>
      <w:tabs>
        <w:tab w:val="right" w:pos="9356"/>
      </w:tabs>
      <w:rPr>
        <w:b/>
        <w:i/>
      </w:rPr>
    </w:pPr>
    <w:bookmarkStart w:id="5" w:name="_2et92p0" w:colFirst="0" w:colLast="0"/>
    <w:bookmarkEnd w:id="5"/>
    <w:r>
      <w:t>3GPP TSG SA WG4#130 meeting</w:t>
    </w:r>
    <w:r>
      <w:rPr>
        <w:b/>
        <w:i/>
      </w:rPr>
      <w:tab/>
    </w:r>
    <w:r>
      <w:rPr>
        <w:b/>
        <w:i/>
        <w:sz w:val="28"/>
        <w:szCs w:val="28"/>
      </w:rPr>
      <w:t>Tdoc</w:t>
    </w:r>
    <w:r w:rsidR="001E781B">
      <w:rPr>
        <w:b/>
        <w:i/>
        <w:sz w:val="28"/>
        <w:szCs w:val="28"/>
      </w:rPr>
      <w:t xml:space="preserve"> </w:t>
    </w:r>
    <w:r w:rsidR="001E781B" w:rsidRPr="001E781B">
      <w:rPr>
        <w:b/>
        <w:i/>
        <w:sz w:val="28"/>
        <w:szCs w:val="28"/>
      </w:rPr>
      <w:t>S4-242033</w:t>
    </w:r>
  </w:p>
  <w:p w14:paraId="08141CEC" w14:textId="77777777" w:rsidR="00141800" w:rsidRDefault="00000000">
    <w:pPr>
      <w:pBdr>
        <w:top w:val="nil"/>
        <w:left w:val="nil"/>
        <w:bottom w:val="nil"/>
        <w:right w:val="nil"/>
        <w:between w:val="nil"/>
      </w:pBdr>
      <w:tabs>
        <w:tab w:val="center" w:pos="4513"/>
        <w:tab w:val="right" w:pos="9026"/>
      </w:tabs>
      <w:spacing w:line="240" w:lineRule="auto"/>
      <w:rPr>
        <w:color w:val="000000"/>
      </w:rPr>
    </w:pPr>
    <w:bookmarkStart w:id="6" w:name="_tyjcwt" w:colFirst="0" w:colLast="0"/>
    <w:bookmarkEnd w:id="6"/>
    <w:r>
      <w:t>Orlando, FL, USA, 18-22 November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B911EC"/>
    <w:multiLevelType w:val="multilevel"/>
    <w:tmpl w:val="6E60E8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B026ACB"/>
    <w:multiLevelType w:val="multilevel"/>
    <w:tmpl w:val="8A1A82B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3B1F6487"/>
    <w:multiLevelType w:val="multilevel"/>
    <w:tmpl w:val="BEC29C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2F6069C"/>
    <w:multiLevelType w:val="multilevel"/>
    <w:tmpl w:val="8974CA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400255804">
    <w:abstractNumId w:val="2"/>
  </w:num>
  <w:num w:numId="2" w16cid:durableId="2041782883">
    <w:abstractNumId w:val="1"/>
  </w:num>
  <w:num w:numId="3" w16cid:durableId="1731003533">
    <w:abstractNumId w:val="3"/>
  </w:num>
  <w:num w:numId="4" w16cid:durableId="1075787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800"/>
    <w:rsid w:val="000651AC"/>
    <w:rsid w:val="00080654"/>
    <w:rsid w:val="00141800"/>
    <w:rsid w:val="00180939"/>
    <w:rsid w:val="001E781B"/>
    <w:rsid w:val="001E7FB3"/>
    <w:rsid w:val="00315F32"/>
    <w:rsid w:val="00422313"/>
    <w:rsid w:val="004852FF"/>
    <w:rsid w:val="005B3DF1"/>
    <w:rsid w:val="006610EF"/>
    <w:rsid w:val="00732259"/>
    <w:rsid w:val="008A6949"/>
    <w:rsid w:val="00921646"/>
    <w:rsid w:val="009E197C"/>
    <w:rsid w:val="00B46D53"/>
    <w:rsid w:val="00CB107D"/>
    <w:rsid w:val="00CC3364"/>
    <w:rsid w:val="00D60DC2"/>
    <w:rsid w:val="00F921AA"/>
    <w:rsid w:val="00FF03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F968"/>
  <w15:docId w15:val="{F3647CD3-3919-4FC6-9139-B8463FEC0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70" w:type="dxa"/>
        <w:right w:w="7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top w:w="28" w:type="dxa"/>
        <w:left w:w="57" w:type="dxa"/>
        <w:bottom w:w="28" w:type="dxa"/>
        <w:right w:w="57"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character" w:styleId="Lienhypertexte">
    <w:name w:val="Hyperlink"/>
    <w:basedOn w:val="Policepardfaut"/>
    <w:uiPriority w:val="99"/>
    <w:semiHidden/>
    <w:unhideWhenUsed/>
    <w:rsid w:val="004852FF"/>
    <w:rPr>
      <w:color w:val="0563C1"/>
      <w:u w:val="single"/>
    </w:rPr>
  </w:style>
  <w:style w:type="paragraph" w:styleId="En-tte">
    <w:name w:val="header"/>
    <w:basedOn w:val="Normal"/>
    <w:link w:val="En-tteCar"/>
    <w:uiPriority w:val="99"/>
    <w:unhideWhenUsed/>
    <w:rsid w:val="001E781B"/>
    <w:pPr>
      <w:tabs>
        <w:tab w:val="center" w:pos="4536"/>
        <w:tab w:val="right" w:pos="9072"/>
      </w:tabs>
      <w:spacing w:line="240" w:lineRule="auto"/>
    </w:pPr>
  </w:style>
  <w:style w:type="character" w:customStyle="1" w:styleId="En-tteCar">
    <w:name w:val="En-tête Car"/>
    <w:basedOn w:val="Policepardfaut"/>
    <w:link w:val="En-tte"/>
    <w:uiPriority w:val="99"/>
    <w:rsid w:val="001E781B"/>
  </w:style>
  <w:style w:type="paragraph" w:styleId="Pieddepage">
    <w:name w:val="footer"/>
    <w:basedOn w:val="Normal"/>
    <w:link w:val="PieddepageCar"/>
    <w:uiPriority w:val="99"/>
    <w:unhideWhenUsed/>
    <w:rsid w:val="001E781B"/>
    <w:pPr>
      <w:tabs>
        <w:tab w:val="center" w:pos="4536"/>
        <w:tab w:val="right" w:pos="9072"/>
      </w:tabs>
      <w:spacing w:line="240" w:lineRule="auto"/>
    </w:pPr>
  </w:style>
  <w:style w:type="character" w:customStyle="1" w:styleId="PieddepageCar">
    <w:name w:val="Pied de page Car"/>
    <w:basedOn w:val="Policepardfaut"/>
    <w:link w:val="Pieddepage"/>
    <w:uiPriority w:val="99"/>
    <w:rsid w:val="001E78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about-us/legal-matters/statement-regarding-competition-law" TargetMode="External"/><Relationship Id="rId13" Type="http://schemas.openxmlformats.org/officeDocument/2006/relationships/hyperlink" Target="https://www.3gpp.org/ftp/TSG_SA/WG4_CODEC/3GPP_SA4_AHOC_MTGs/SA4_Audio/Docs/S4aA240052.zip" TargetMode="External"/><Relationship Id="rId18" Type="http://schemas.openxmlformats.org/officeDocument/2006/relationships/hyperlink" Target="https://www.3gpp.org/ftp/TSG_SA/WG4_CODEC/3GPP_SA4_AHOC_MTGs/SA4_Audio/Docs/S4aA240046.zip"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3gpp.org/ftp/TSG_SA/WG4_CODEC/3GPP_SA4_AHOC_MTGs/SA4_Audio/Docs/S4aA240049.zip" TargetMode="External"/><Relationship Id="rId7" Type="http://schemas.openxmlformats.org/officeDocument/2006/relationships/hyperlink" Target="https://www.3gpp.org/about-us/legal-matters/call-for-ipr" TargetMode="External"/><Relationship Id="rId12" Type="http://schemas.openxmlformats.org/officeDocument/2006/relationships/hyperlink" Target="https://www.3gpp.org/ftp/TSG_SA/WG4_CODEC/3GPP_SA4_AHOC_MTGs/SA4_Audio/Docs/S4aA240051.zip" TargetMode="External"/><Relationship Id="rId17" Type="http://schemas.openxmlformats.org/officeDocument/2006/relationships/hyperlink" Target="https://www.3gpp.org/ftp/TSG_SA/WG4_CODEC/3GPP_SA4_AHOC_MTGs/SA4_Audio/Docs/S4aA240054.zip" TargetMode="External"/><Relationship Id="rId25" Type="http://schemas.openxmlformats.org/officeDocument/2006/relationships/hyperlink" Target="https://www.3gpp.org/ftp/TSG_SA/WG4_CODEC/3GPP_SA4_AHOC_MTGs/SA4_Audio/Docs/S4aA240053.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Audio/Docs/S4aA240050.zip" TargetMode="External"/><Relationship Id="rId20" Type="http://schemas.openxmlformats.org/officeDocument/2006/relationships/hyperlink" Target="https://www.3gpp.org/ftp/TSG_SA/WG4_CODEC/3GPP_SA4_AHOC_MTGs/SA4_Audio/Docs/S4aA24004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Audio/Docs/S4aA240049.zip" TargetMode="External"/><Relationship Id="rId24" Type="http://schemas.openxmlformats.org/officeDocument/2006/relationships/hyperlink" Target="https://www.3gpp.org/ftp/TSG_SA/WG4_CODEC/3GPP_SA4_AHOC_MTGs/SA4_Audio/Docs/S4aA240052.zip" TargetMode="External"/><Relationship Id="rId5" Type="http://schemas.openxmlformats.org/officeDocument/2006/relationships/footnotes" Target="footnotes.xml"/><Relationship Id="rId15" Type="http://schemas.openxmlformats.org/officeDocument/2006/relationships/hyperlink" Target="https://www.3gpp.org/ftp/TSG_SA/WG4_CODEC/3GPP_SA4_AHOC_MTGs/SA4_Audio/Docs/S4aA240047.zip" TargetMode="External"/><Relationship Id="rId23" Type="http://schemas.openxmlformats.org/officeDocument/2006/relationships/hyperlink" Target="https://www.3gpp.org/ftp/TSG_SA/WG4_CODEC/3GPP_SA4_AHOC_MTGs/SA4_Audio/Docs/S4aA240051.zip" TargetMode="External"/><Relationship Id="rId28" Type="http://schemas.openxmlformats.org/officeDocument/2006/relationships/theme" Target="theme/theme1.xml"/><Relationship Id="rId10" Type="http://schemas.openxmlformats.org/officeDocument/2006/relationships/hyperlink" Target="https://www.3gpp.org/ftp/TSG_SA/WG4_CODEC/3GPP_SA4_AHOC_MTGs/SA4_Audio/Docs/S4aA240048.zip" TargetMode="External"/><Relationship Id="rId19" Type="http://schemas.openxmlformats.org/officeDocument/2006/relationships/hyperlink" Target="https://www.3gpp.org/ftp/TSG_SA/WG4_CODEC/3GPP_SA4_AHOC_MTGs/SA4_Audio/Docs/S4aA240047.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Audio/Docs/S4aA240046.zip" TargetMode="External"/><Relationship Id="rId14" Type="http://schemas.openxmlformats.org/officeDocument/2006/relationships/hyperlink" Target="https://www.3gpp.org/ftp/TSG_SA/WG4_CODEC/3GPP_SA4_AHOC_MTGs/SA4_Audio/Docs/S4aA240046.zip" TargetMode="External"/><Relationship Id="rId22" Type="http://schemas.openxmlformats.org/officeDocument/2006/relationships/hyperlink" Target="https://www.3gpp.org/ftp/TSG_SA/WG4_CODEC/3GPP_SA4_AHOC_MTGs/SA4_Audio/Docs/S4aA240050.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1432</TotalTime>
  <Pages>13</Pages>
  <Words>3822</Words>
  <Characters>21022</Characters>
  <Application>Microsoft Office Word</Application>
  <DocSecurity>0</DocSecurity>
  <Lines>175</Lines>
  <Paragraphs>49</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24795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INNOV/IT-S</cp:lastModifiedBy>
  <cp:revision>14</cp:revision>
  <dcterms:created xsi:type="dcterms:W3CDTF">2024-09-02T20:56:00Z</dcterms:created>
  <dcterms:modified xsi:type="dcterms:W3CDTF">2024-11-12T20:54:00Z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